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DA766" w14:textId="77777777" w:rsidR="00EF6F77" w:rsidRPr="000613B2" w:rsidRDefault="00EF6F77" w:rsidP="00EF6F77">
      <w:pPr>
        <w:jc w:val="center"/>
        <w:rPr>
          <w:rFonts w:ascii="NTFPreCursivef" w:hAnsi="NTFPreCursivef"/>
          <w:sz w:val="96"/>
          <w:lang w:val="en-US"/>
        </w:rPr>
      </w:pPr>
      <w:r w:rsidRPr="000613B2">
        <w:rPr>
          <w:rFonts w:ascii="NTFPreCursivef" w:hAnsi="NTFPreCursivef"/>
          <w:sz w:val="96"/>
          <w:lang w:val="en-US"/>
        </w:rPr>
        <w:t xml:space="preserve">Barley Mow </w:t>
      </w:r>
    </w:p>
    <w:p w14:paraId="154BD2C4" w14:textId="77777777" w:rsidR="00EF6F77" w:rsidRPr="000613B2" w:rsidRDefault="00EF6F77" w:rsidP="00EF6F77">
      <w:pPr>
        <w:jc w:val="center"/>
        <w:rPr>
          <w:rFonts w:ascii="NTFPreCursivef" w:hAnsi="NTFPreCursivef"/>
          <w:sz w:val="96"/>
          <w:lang w:val="en-US"/>
        </w:rPr>
      </w:pPr>
      <w:r w:rsidRPr="000613B2">
        <w:rPr>
          <w:rFonts w:ascii="NTFPreCursivef" w:hAnsi="NTFPreCursivef"/>
          <w:sz w:val="96"/>
          <w:lang w:val="en-US"/>
        </w:rPr>
        <w:t>Primary School</w:t>
      </w:r>
    </w:p>
    <w:p w14:paraId="18E17376" w14:textId="77777777" w:rsidR="00EF6F77" w:rsidRPr="000613B2" w:rsidRDefault="00EF6F77" w:rsidP="00EF6F77">
      <w:pPr>
        <w:jc w:val="center"/>
        <w:rPr>
          <w:rFonts w:ascii="NTFPreCursivef" w:hAnsi="NTFPreCursivef"/>
          <w:sz w:val="72"/>
          <w:lang w:val="en-US"/>
        </w:rPr>
      </w:pPr>
      <w:r w:rsidRPr="000613B2">
        <w:rPr>
          <w:rFonts w:ascii="NTFPreCursivef" w:hAnsi="NTFPreCursivef"/>
          <w:noProof/>
          <w:sz w:val="18"/>
        </w:rPr>
        <w:drawing>
          <wp:anchor distT="0" distB="0" distL="114300" distR="114300" simplePos="0" relativeHeight="251661312" behindDoc="1" locked="0" layoutInCell="0" allowOverlap="1" wp14:anchorId="661B4B9B" wp14:editId="4030607C">
            <wp:simplePos x="0" y="0"/>
            <wp:positionH relativeFrom="margin">
              <wp:align>center</wp:align>
            </wp:positionH>
            <wp:positionV relativeFrom="paragraph">
              <wp:posOffset>34983</wp:posOffset>
            </wp:positionV>
            <wp:extent cx="2119746" cy="1759528"/>
            <wp:effectExtent l="0" t="0" r="0" b="0"/>
            <wp:wrapNone/>
            <wp:docPr id="1" name="Picture 1" descr="School%2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School%20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9746" cy="1759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72992" w14:textId="77777777" w:rsidR="00EF6F77" w:rsidRPr="000613B2" w:rsidRDefault="00EF6F77" w:rsidP="00EF6F77">
      <w:pPr>
        <w:jc w:val="center"/>
        <w:rPr>
          <w:rFonts w:ascii="NTFPreCursivef" w:hAnsi="NTFPreCursivef"/>
          <w:sz w:val="72"/>
          <w:lang w:val="en-US"/>
        </w:rPr>
      </w:pPr>
    </w:p>
    <w:p w14:paraId="3FA28641" w14:textId="77777777" w:rsidR="00EF6F77" w:rsidRPr="000613B2" w:rsidRDefault="00EF6F77" w:rsidP="00EF6F77">
      <w:pPr>
        <w:jc w:val="center"/>
        <w:rPr>
          <w:rFonts w:ascii="NTFPreCursivef" w:hAnsi="NTFPreCursivef"/>
          <w:sz w:val="72"/>
          <w:lang w:val="en-US"/>
        </w:rPr>
      </w:pPr>
    </w:p>
    <w:p w14:paraId="590538A3" w14:textId="77777777" w:rsidR="00EF6F77" w:rsidRDefault="00EF6F77" w:rsidP="00AF4F33">
      <w:pPr>
        <w:jc w:val="center"/>
        <w:rPr>
          <w:rFonts w:ascii="NTFPreCursivef" w:hAnsi="NTFPreCursivef"/>
          <w:sz w:val="56"/>
          <w:lang w:val="en-US"/>
        </w:rPr>
      </w:pPr>
      <w:r w:rsidRPr="000613B2">
        <w:rPr>
          <w:rFonts w:ascii="NTFPreCursivef" w:hAnsi="NTFPreCursivef"/>
          <w:sz w:val="56"/>
          <w:lang w:val="en-US"/>
        </w:rPr>
        <w:t xml:space="preserve">Early Years Policy </w:t>
      </w:r>
    </w:p>
    <w:p w14:paraId="385ABAEE" w14:textId="77777777" w:rsidR="00AF4F33" w:rsidRPr="000613B2" w:rsidRDefault="00AF4F33" w:rsidP="00AF4F33">
      <w:pPr>
        <w:jc w:val="center"/>
        <w:rPr>
          <w:rFonts w:ascii="NTFPreCursivef" w:hAnsi="NTFPreCursivef"/>
          <w:sz w:val="56"/>
          <w:lang w:val="en-US"/>
        </w:rPr>
      </w:pPr>
    </w:p>
    <w:p w14:paraId="0BC1FDA7" w14:textId="77777777" w:rsidR="000927DB" w:rsidRPr="001E54F8" w:rsidRDefault="001E54F8" w:rsidP="00EF6F77">
      <w:pPr>
        <w:rPr>
          <w:rFonts w:ascii="NTFPreCursivef" w:hAnsi="NTFPreCursivef"/>
          <w:sz w:val="28"/>
          <w:lang w:val="en-US"/>
        </w:rPr>
      </w:pPr>
      <w:r w:rsidRPr="00AF4F33">
        <w:rPr>
          <w:rFonts w:ascii="NTFPreCursivef" w:hAnsi="NTFPreCursivef"/>
          <w:b/>
          <w:sz w:val="28"/>
          <w:u w:val="single"/>
          <w:lang w:val="en-US"/>
        </w:rPr>
        <w:t>Curriculum Intent</w:t>
      </w:r>
      <w:r>
        <w:rPr>
          <w:rFonts w:ascii="NTFPreCursivef" w:hAnsi="NTFPreCursivef"/>
          <w:b/>
          <w:sz w:val="28"/>
          <w:lang w:val="en-US"/>
        </w:rPr>
        <w:t xml:space="preserve"> </w:t>
      </w:r>
      <w:r w:rsidR="000927DB">
        <w:rPr>
          <w:rFonts w:ascii="NTFPreCursivef" w:hAnsi="NTFPreCursivef"/>
          <w:b/>
          <w:sz w:val="28"/>
          <w:lang w:val="en-US"/>
        </w:rPr>
        <w:br/>
      </w:r>
      <w:r w:rsidRPr="001E54F8">
        <w:rPr>
          <w:rFonts w:ascii="NTFPreCursivef" w:hAnsi="NTFPreCursivef"/>
          <w:sz w:val="28"/>
          <w:lang w:val="en-US"/>
        </w:rPr>
        <w:t xml:space="preserve">Within the Early Years Foundation Stage at Barley Mow we strive to ensure all children have developed a high level of skills across all areas of learning, equipping them appropriately for the rest of their school life. Our child-centered, play based approach within the Early Years allows each child to flourish into confident and independent individuals. </w:t>
      </w:r>
    </w:p>
    <w:p w14:paraId="2C2CA432" w14:textId="77777777" w:rsidR="001E54F8" w:rsidRDefault="001E54F8" w:rsidP="00EF6F77">
      <w:pPr>
        <w:rPr>
          <w:rFonts w:ascii="NTFPreCursivef" w:hAnsi="NTFPreCursivef"/>
          <w:sz w:val="28"/>
          <w:lang w:val="en-US"/>
        </w:rPr>
      </w:pPr>
      <w:r w:rsidRPr="001E54F8">
        <w:rPr>
          <w:rFonts w:ascii="NTFPreCursivef" w:hAnsi="NTFPreCursivef"/>
          <w:sz w:val="28"/>
          <w:lang w:val="en-US"/>
        </w:rPr>
        <w:t>Early Years practition</w:t>
      </w:r>
      <w:r>
        <w:rPr>
          <w:rFonts w:ascii="NTFPreCursivef" w:hAnsi="NTFPreCursivef"/>
          <w:sz w:val="28"/>
          <w:lang w:val="en-US"/>
        </w:rPr>
        <w:t>er</w:t>
      </w:r>
      <w:r w:rsidRPr="001E54F8">
        <w:rPr>
          <w:rFonts w:ascii="NTFPreCursivef" w:hAnsi="NTFPreCursivef"/>
          <w:sz w:val="28"/>
          <w:lang w:val="en-US"/>
        </w:rPr>
        <w:t>s within our school have a solid understanding of the Early Years Curriculum and understand how best to build upon and personalize this</w:t>
      </w:r>
      <w:r>
        <w:rPr>
          <w:rFonts w:ascii="NTFPreCursivef" w:hAnsi="NTFPreCursivef"/>
          <w:sz w:val="28"/>
          <w:lang w:val="en-US"/>
        </w:rPr>
        <w:t xml:space="preserve"> </w:t>
      </w:r>
      <w:r w:rsidRPr="001E54F8">
        <w:rPr>
          <w:rFonts w:ascii="NTFPreCursivef" w:hAnsi="NTFPreCursivef"/>
          <w:sz w:val="28"/>
          <w:lang w:val="en-US"/>
        </w:rPr>
        <w:t xml:space="preserve">for each child. Staff are proactive and passionate about building upon their current knowledge and skills in order to enhance the Early Years’ experience and to provide the highest quality of learning for all pupils. </w:t>
      </w:r>
    </w:p>
    <w:p w14:paraId="47A3D24D" w14:textId="77777777" w:rsidR="001E54F8" w:rsidRPr="001E54F8" w:rsidRDefault="001E54F8" w:rsidP="00EF6F77">
      <w:pPr>
        <w:rPr>
          <w:rFonts w:ascii="NTFPreCursivef" w:hAnsi="NTFPreCursivef"/>
          <w:sz w:val="28"/>
          <w:lang w:val="en-US"/>
        </w:rPr>
      </w:pPr>
      <w:r>
        <w:rPr>
          <w:rFonts w:ascii="NTFPreCursivef" w:hAnsi="NTFPreCursivef"/>
          <w:sz w:val="28"/>
          <w:lang w:val="en-US"/>
        </w:rPr>
        <w:t xml:space="preserve">At Barley Mow we aim to provide a broad and balanced curriculum which will enable each child to develop emotionally, socially, physically, creatively and intellectually to their full potential and at their own pace. Each child is unique and is valued as an individual. </w:t>
      </w:r>
    </w:p>
    <w:p w14:paraId="72C7C064" w14:textId="77777777" w:rsidR="00591539" w:rsidRPr="00591539" w:rsidRDefault="00EF6F77" w:rsidP="00EF6F77">
      <w:pPr>
        <w:rPr>
          <w:rFonts w:ascii="NTFPreCursivef" w:hAnsi="NTFPreCursivef"/>
          <w:sz w:val="28"/>
          <w:lang w:val="en-US"/>
        </w:rPr>
      </w:pPr>
      <w:r w:rsidRPr="00AF4F33">
        <w:rPr>
          <w:rFonts w:ascii="NTFPreCursivef" w:hAnsi="NTFPreCursivef"/>
          <w:b/>
          <w:sz w:val="28"/>
          <w:u w:val="single"/>
          <w:lang w:val="en-US"/>
        </w:rPr>
        <w:t xml:space="preserve">Aims </w:t>
      </w:r>
      <w:r w:rsidR="00591539" w:rsidRPr="00AF4F33">
        <w:rPr>
          <w:rFonts w:ascii="NTFPreCursivef" w:hAnsi="NTFPreCursivef"/>
          <w:b/>
          <w:sz w:val="28"/>
          <w:u w:val="single"/>
          <w:lang w:val="en-US"/>
        </w:rPr>
        <w:t>and Purpose</w:t>
      </w:r>
      <w:r w:rsidR="00591539">
        <w:rPr>
          <w:rFonts w:ascii="NTFPreCursivef" w:hAnsi="NTFPreCursivef"/>
          <w:b/>
          <w:sz w:val="28"/>
          <w:lang w:val="en-US"/>
        </w:rPr>
        <w:br/>
      </w:r>
      <w:r w:rsidR="00591539">
        <w:rPr>
          <w:rFonts w:ascii="NTFPreCursivef" w:hAnsi="NTFPreCursivef"/>
          <w:sz w:val="28"/>
          <w:lang w:val="en-US"/>
        </w:rPr>
        <w:t>This policy will be used for:</w:t>
      </w:r>
      <w:r w:rsidR="00591539">
        <w:rPr>
          <w:rFonts w:ascii="NTFPreCursivef" w:hAnsi="NTFPreCursivef"/>
          <w:sz w:val="28"/>
          <w:lang w:val="en-US"/>
        </w:rPr>
        <w:br/>
        <w:t>discussion and reference by staff</w:t>
      </w:r>
      <w:r w:rsidR="00591539">
        <w:rPr>
          <w:rFonts w:ascii="NTFPreCursivef" w:hAnsi="NTFPreCursivef"/>
          <w:sz w:val="28"/>
          <w:lang w:val="en-US"/>
        </w:rPr>
        <w:br/>
        <w:t>guidance for newly appointed and temporary staff</w:t>
      </w:r>
      <w:r w:rsidR="00591539">
        <w:rPr>
          <w:rFonts w:ascii="NTFPreCursivef" w:hAnsi="NTFPreCursivef"/>
          <w:sz w:val="28"/>
          <w:lang w:val="en-US"/>
        </w:rPr>
        <w:br/>
        <w:t>information for parents</w:t>
      </w:r>
      <w:r w:rsidR="00591539">
        <w:rPr>
          <w:rFonts w:ascii="NTFPreCursivef" w:hAnsi="NTFPreCursivef"/>
          <w:sz w:val="28"/>
          <w:lang w:val="en-US"/>
        </w:rPr>
        <w:br/>
      </w:r>
      <w:r w:rsidR="00591539">
        <w:rPr>
          <w:rFonts w:ascii="NTFPreCursivef" w:hAnsi="NTFPreCursivef"/>
          <w:sz w:val="28"/>
          <w:lang w:val="en-US"/>
        </w:rPr>
        <w:lastRenderedPageBreak/>
        <w:t>discussion by governors</w:t>
      </w:r>
      <w:r w:rsidR="00591539">
        <w:rPr>
          <w:rFonts w:ascii="NTFPreCursivef" w:hAnsi="NTFPreCursivef"/>
          <w:sz w:val="28"/>
          <w:lang w:val="en-US"/>
        </w:rPr>
        <w:br/>
        <w:t>reference for inspectors and advisors</w:t>
      </w:r>
      <w:r w:rsidR="00591539">
        <w:rPr>
          <w:rFonts w:ascii="NTFPreCursivef" w:hAnsi="NTFPreCursivef"/>
          <w:sz w:val="28"/>
          <w:lang w:val="en-US"/>
        </w:rPr>
        <w:br/>
        <w:t>monitoring by the headteacher and management team</w:t>
      </w:r>
    </w:p>
    <w:p w14:paraId="742CB629" w14:textId="77777777" w:rsidR="00EF6F77" w:rsidRPr="00AF4F33" w:rsidRDefault="00EF6F77" w:rsidP="00EF6F77">
      <w:pPr>
        <w:rPr>
          <w:rFonts w:ascii="NTFPreCursivef" w:hAnsi="NTFPreCursivef"/>
          <w:b/>
          <w:sz w:val="28"/>
          <w:u w:val="single"/>
          <w:lang w:val="en-US"/>
        </w:rPr>
      </w:pPr>
      <w:r w:rsidRPr="00AF4F33">
        <w:rPr>
          <w:rFonts w:ascii="NTFPreCursivef" w:hAnsi="NTFPreCursivef"/>
          <w:b/>
          <w:sz w:val="28"/>
          <w:u w:val="single"/>
          <w:lang w:val="en-US"/>
        </w:rPr>
        <w:t>Aims and objective</w:t>
      </w:r>
      <w:r w:rsidR="005B368C" w:rsidRPr="00AF4F33">
        <w:rPr>
          <w:rFonts w:ascii="NTFPreCursivef" w:hAnsi="NTFPreCursivef"/>
          <w:b/>
          <w:sz w:val="28"/>
          <w:u w:val="single"/>
          <w:lang w:val="en-US"/>
        </w:rPr>
        <w:t>s</w:t>
      </w:r>
      <w:r w:rsidRPr="00AF4F33">
        <w:rPr>
          <w:rFonts w:ascii="NTFPreCursivef" w:hAnsi="NTFPreCursivef"/>
          <w:b/>
          <w:sz w:val="28"/>
          <w:u w:val="single"/>
          <w:lang w:val="en-US"/>
        </w:rPr>
        <w:t xml:space="preserve"> for our Early Years Foundation Stage</w:t>
      </w:r>
    </w:p>
    <w:p w14:paraId="72552A38" w14:textId="77777777" w:rsidR="001E54F8" w:rsidRPr="001E54F8" w:rsidRDefault="00315270" w:rsidP="00EF6F77">
      <w:pPr>
        <w:rPr>
          <w:rFonts w:ascii="NTFPreCursivef" w:hAnsi="NTFPreCursivef"/>
          <w:sz w:val="28"/>
          <w:lang w:val="en-US"/>
        </w:rPr>
      </w:pPr>
      <w:r>
        <w:rPr>
          <w:rFonts w:ascii="NTFPreCursivef" w:hAnsi="NTFPreCursivef"/>
          <w:sz w:val="28"/>
          <w:lang w:val="en-US"/>
        </w:rPr>
        <w:t xml:space="preserve">Four </w:t>
      </w:r>
      <w:r w:rsidR="001E54F8" w:rsidRPr="001E54F8">
        <w:rPr>
          <w:rFonts w:ascii="NTFPreCursivef" w:hAnsi="NTFPreCursivef"/>
          <w:sz w:val="28"/>
          <w:lang w:val="en-US"/>
        </w:rPr>
        <w:t>guiding principles shape our practice in our early years setting.</w:t>
      </w:r>
    </w:p>
    <w:p w14:paraId="484192C4" w14:textId="77777777" w:rsidR="001E54F8" w:rsidRPr="001E54F8" w:rsidRDefault="001E54F8" w:rsidP="00EF6F77">
      <w:pPr>
        <w:rPr>
          <w:rFonts w:ascii="NTFPreCursivef" w:hAnsi="NTFPreCursivef"/>
          <w:sz w:val="28"/>
          <w:lang w:val="en-US"/>
        </w:rPr>
      </w:pPr>
      <w:r w:rsidRPr="001E54F8">
        <w:rPr>
          <w:rFonts w:ascii="NTFPreCursivef" w:hAnsi="NTFPreCursivef"/>
          <w:sz w:val="28"/>
          <w:lang w:val="en-US"/>
        </w:rPr>
        <w:t>These are:</w:t>
      </w:r>
      <w:r w:rsidRPr="001E54F8">
        <w:rPr>
          <w:rFonts w:ascii="NTFPreCursivef" w:hAnsi="NTFPreCursivef"/>
          <w:sz w:val="28"/>
          <w:lang w:val="en-US"/>
        </w:rPr>
        <w:br/>
        <w:t xml:space="preserve">- Every child is a unique child, who is constantly learning and can </w:t>
      </w:r>
      <w:r w:rsidR="00315270">
        <w:rPr>
          <w:rFonts w:ascii="NTFPreCursivef" w:hAnsi="NTFPreCursivef"/>
          <w:sz w:val="28"/>
          <w:lang w:val="en-US"/>
        </w:rPr>
        <w:t xml:space="preserve">be </w:t>
      </w:r>
      <w:r w:rsidRPr="001E54F8">
        <w:rPr>
          <w:rFonts w:ascii="NTFPreCursivef" w:hAnsi="NTFPreCursivef"/>
          <w:sz w:val="28"/>
          <w:lang w:val="en-US"/>
        </w:rPr>
        <w:t>resilient, capable, confident and self-assured.</w:t>
      </w:r>
      <w:r w:rsidRPr="001E54F8">
        <w:rPr>
          <w:rFonts w:ascii="NTFPreCursivef" w:hAnsi="NTFPreCursivef"/>
          <w:sz w:val="28"/>
          <w:lang w:val="en-US"/>
        </w:rPr>
        <w:br/>
        <w:t>- Children learn to be strong, and independent through positive relationships</w:t>
      </w:r>
      <w:r w:rsidRPr="001E54F8">
        <w:rPr>
          <w:rFonts w:ascii="NTFPreCursivef" w:hAnsi="NTFPreCursivef"/>
          <w:sz w:val="28"/>
          <w:lang w:val="en-US"/>
        </w:rPr>
        <w:br/>
        <w:t>-</w:t>
      </w:r>
      <w:r w:rsidR="00315270">
        <w:rPr>
          <w:rFonts w:ascii="NTFPreCursivef" w:hAnsi="NTFPreCursivef"/>
          <w:sz w:val="28"/>
          <w:lang w:val="en-US"/>
        </w:rPr>
        <w:t xml:space="preserve"> Children learn and develop well in enabling environments with teaching and support from adults who respond to their individual interests and needs and help them to build on their learning over time. Children benefit from a strong partnership between practitioners and parent/carers.</w:t>
      </w:r>
      <w:r w:rsidR="00315270">
        <w:rPr>
          <w:rFonts w:ascii="NTFPreCursivef" w:hAnsi="NTFPreCursivef"/>
          <w:sz w:val="28"/>
          <w:lang w:val="en-US"/>
        </w:rPr>
        <w:br/>
        <w:t>- Importance of learning and development. Providing a caring, stable, creative and stimulating environment in which children are happy and can learnt at their own pace. The framework covers the education and care of all children in early years, including children with special educational needs and disabilities (SEND).</w:t>
      </w:r>
      <w:r w:rsidR="00315270">
        <w:rPr>
          <w:rFonts w:ascii="NTFPreCursivef" w:hAnsi="NTFPreCursivef"/>
          <w:sz w:val="28"/>
          <w:lang w:val="en-US"/>
        </w:rPr>
        <w:br/>
        <w:t xml:space="preserve">-To celebrate cultural and ethnic diversity and ensure equal access to all areas of learning for all children.  </w:t>
      </w:r>
    </w:p>
    <w:p w14:paraId="16A83CC0" w14:textId="77777777" w:rsidR="00EF6F77" w:rsidRPr="00591539" w:rsidRDefault="00EF6F77" w:rsidP="00EF6F77">
      <w:pPr>
        <w:rPr>
          <w:rFonts w:ascii="NTFPreCursivef" w:hAnsi="NTFPreCursivef"/>
          <w:sz w:val="28"/>
          <w:u w:val="single"/>
          <w:lang w:val="en-US"/>
        </w:rPr>
      </w:pPr>
      <w:r w:rsidRPr="00AF4F33">
        <w:rPr>
          <w:rFonts w:ascii="NTFPreCursivef" w:hAnsi="NTFPreCursivef"/>
          <w:b/>
          <w:sz w:val="28"/>
          <w:u w:val="single"/>
          <w:lang w:val="en-US"/>
        </w:rPr>
        <w:t>Statutory Requirements</w:t>
      </w:r>
      <w:r w:rsidRPr="00591539">
        <w:rPr>
          <w:rFonts w:ascii="NTFPreCursivef" w:hAnsi="NTFPreCursivef"/>
          <w:sz w:val="28"/>
          <w:u w:val="single"/>
          <w:lang w:val="en-US"/>
        </w:rPr>
        <w:br/>
      </w:r>
      <w:r w:rsidRPr="00591539">
        <w:rPr>
          <w:rFonts w:ascii="NTFPreCursivef" w:hAnsi="NTFPreCursivef"/>
          <w:sz w:val="28"/>
          <w:lang w:val="en-US"/>
        </w:rPr>
        <w:t xml:space="preserve">This policy is based on requirements set out in the Statutory Framework for the Early Years Foundation Stage (EYFS) that applies from September 2021. </w:t>
      </w:r>
      <w:hyperlink r:id="rId6" w:history="1">
        <w:r w:rsidRPr="00591539">
          <w:rPr>
            <w:rStyle w:val="Hyperlink"/>
            <w:rFonts w:ascii="NTFPreCursivef" w:hAnsi="NTFPreCursivef"/>
            <w:sz w:val="28"/>
            <w:lang w:val="en-US"/>
          </w:rPr>
          <w:t>https://www.gov.uk/government/publications/early-years-foundation-stage-framework--2</w:t>
        </w:r>
      </w:hyperlink>
      <w:r w:rsidRPr="00591539">
        <w:rPr>
          <w:rFonts w:ascii="NTFPreCursivef" w:hAnsi="NTFPreCursivef"/>
          <w:sz w:val="28"/>
          <w:lang w:val="en-US"/>
        </w:rPr>
        <w:t xml:space="preserve"> </w:t>
      </w:r>
    </w:p>
    <w:p w14:paraId="4F2F5988" w14:textId="77777777" w:rsidR="00EF6F77" w:rsidRPr="00591539" w:rsidRDefault="00EF6F77" w:rsidP="00EF6F77">
      <w:pPr>
        <w:rPr>
          <w:rFonts w:ascii="NTFPreCursivef" w:hAnsi="NTFPreCursivef"/>
          <w:sz w:val="28"/>
          <w:u w:val="single"/>
          <w:lang w:val="en-US"/>
        </w:rPr>
      </w:pPr>
      <w:r w:rsidRPr="00AF4F33">
        <w:rPr>
          <w:rFonts w:ascii="NTFPreCursivef" w:hAnsi="NTFPreCursivef"/>
          <w:b/>
          <w:sz w:val="28"/>
          <w:u w:val="single"/>
          <w:lang w:val="en-US"/>
        </w:rPr>
        <w:t>The Governing Body</w:t>
      </w:r>
      <w:r w:rsidRPr="00591539">
        <w:rPr>
          <w:rFonts w:ascii="NTFPreCursivef" w:hAnsi="NTFPreCursivef"/>
          <w:sz w:val="28"/>
          <w:u w:val="single"/>
          <w:lang w:val="en-US"/>
        </w:rPr>
        <w:br/>
      </w:r>
      <w:r w:rsidRPr="00591539">
        <w:rPr>
          <w:rFonts w:ascii="NTFPreCursivef" w:hAnsi="NTFPreCursivef"/>
          <w:sz w:val="28"/>
          <w:lang w:val="en-US"/>
        </w:rPr>
        <w:t xml:space="preserve">Termly meetings and reports are made with the governors which highlight the progress of the Early Years Foundation Stage provision. </w:t>
      </w:r>
      <w:r w:rsidRPr="00591539">
        <w:rPr>
          <w:rFonts w:ascii="NTFPreCursivef" w:hAnsi="NTFPreCursivef"/>
          <w:sz w:val="28"/>
          <w:u w:val="single"/>
          <w:lang w:val="en-US"/>
        </w:rPr>
        <w:br/>
      </w:r>
      <w:r w:rsidRPr="00591539">
        <w:rPr>
          <w:rFonts w:ascii="NTFPreCursivef" w:hAnsi="NTFPreCursivef"/>
          <w:sz w:val="28"/>
          <w:lang w:val="en-US"/>
        </w:rPr>
        <w:t>This policy will be reviewed every t</w:t>
      </w:r>
      <w:r w:rsidR="000927DB">
        <w:rPr>
          <w:rFonts w:ascii="NTFPreCursivef" w:hAnsi="NTFPreCursivef"/>
          <w:sz w:val="28"/>
          <w:lang w:val="en-US"/>
        </w:rPr>
        <w:t>wo</w:t>
      </w:r>
      <w:r w:rsidRPr="00591539">
        <w:rPr>
          <w:rFonts w:ascii="NTFPreCursivef" w:hAnsi="NTFPreCursivef"/>
          <w:sz w:val="28"/>
          <w:lang w:val="en-US"/>
        </w:rPr>
        <w:t xml:space="preserve"> years or in light of changes to legal requirements.  </w:t>
      </w:r>
    </w:p>
    <w:p w14:paraId="668A90B1" w14:textId="77777777" w:rsidR="000613B2" w:rsidRPr="00591539" w:rsidRDefault="00EF6F77" w:rsidP="00EF6F77">
      <w:pPr>
        <w:rPr>
          <w:rFonts w:ascii="NTFPreCursivef" w:hAnsi="NTFPreCursivef"/>
          <w:sz w:val="28"/>
          <w:lang w:val="en-US"/>
        </w:rPr>
      </w:pPr>
      <w:r w:rsidRPr="00AF4F33">
        <w:rPr>
          <w:rFonts w:ascii="NTFPreCursivef" w:hAnsi="NTFPreCursivef"/>
          <w:b/>
          <w:sz w:val="28"/>
          <w:u w:val="single"/>
          <w:lang w:val="en-US"/>
        </w:rPr>
        <w:t xml:space="preserve">Curriculum </w:t>
      </w:r>
      <w:r w:rsidRPr="00591539">
        <w:rPr>
          <w:rFonts w:ascii="NTFPreCursivef" w:hAnsi="NTFPreCursivef"/>
          <w:sz w:val="28"/>
          <w:lang w:val="en-US"/>
        </w:rPr>
        <w:br/>
      </w:r>
      <w:r w:rsidR="00404114">
        <w:rPr>
          <w:rFonts w:ascii="NTFPreCursivef" w:hAnsi="NTFPreCursivef"/>
          <w:sz w:val="28"/>
          <w:lang w:val="en-US"/>
        </w:rPr>
        <w:t xml:space="preserve">Our curriculum is shaped in response to our children’s needs, baseline data, school priorities and capital culture. Therefore, our curriculum is reviewed annually in response to the above. In addition to, the educational programmes that are outlined in the Birth to Five document and the EYFS statutory framework guidance that applies from September 2021. </w:t>
      </w:r>
      <w:r w:rsidR="000613B2" w:rsidRPr="00591539">
        <w:rPr>
          <w:rFonts w:ascii="NTFPreCursivef" w:hAnsi="NTFPreCursivef"/>
          <w:sz w:val="28"/>
          <w:lang w:val="en-US"/>
        </w:rPr>
        <w:t xml:space="preserve">The EYFS framework includes 7 </w:t>
      </w:r>
      <w:r w:rsidR="00591539" w:rsidRPr="00591539">
        <w:rPr>
          <w:rFonts w:ascii="NTFPreCursivef" w:hAnsi="NTFPreCursivef"/>
          <w:sz w:val="28"/>
          <w:lang w:val="en-US"/>
        </w:rPr>
        <w:t>areas</w:t>
      </w:r>
      <w:r w:rsidR="000613B2" w:rsidRPr="00591539">
        <w:rPr>
          <w:rFonts w:ascii="NTFPreCursivef" w:hAnsi="NTFPreCursivef"/>
          <w:sz w:val="28"/>
          <w:lang w:val="en-US"/>
        </w:rPr>
        <w:t xml:space="preserve"> of learning and development that are equally important and inter-connected. However, 3 areas know as the prime areas are seen as </w:t>
      </w:r>
      <w:r w:rsidR="00591539" w:rsidRPr="00591539">
        <w:rPr>
          <w:rFonts w:ascii="NTFPreCursivef" w:hAnsi="NTFPreCursivef"/>
          <w:sz w:val="28"/>
          <w:lang w:val="en-US"/>
        </w:rPr>
        <w:t>particularly</w:t>
      </w:r>
      <w:r w:rsidR="000613B2" w:rsidRPr="00591539">
        <w:rPr>
          <w:rFonts w:ascii="NTFPreCursivef" w:hAnsi="NTFPreCursivef"/>
          <w:sz w:val="28"/>
          <w:lang w:val="en-US"/>
        </w:rPr>
        <w:t xml:space="preserve"> important for igniting curiosity and enthusiasm for learning, and building children’s capacity to learn, form relationships, self-regulate and thrive. </w:t>
      </w:r>
      <w:r w:rsidR="000613B2" w:rsidRPr="00591539">
        <w:rPr>
          <w:rFonts w:ascii="NTFPreCursivef" w:hAnsi="NTFPreCursivef"/>
          <w:sz w:val="28"/>
          <w:lang w:val="en-US"/>
        </w:rPr>
        <w:br/>
        <w:t>The prime areas are:</w:t>
      </w:r>
      <w:r w:rsidR="000613B2" w:rsidRPr="00591539">
        <w:rPr>
          <w:rFonts w:ascii="NTFPreCursivef" w:hAnsi="NTFPreCursivef"/>
          <w:sz w:val="28"/>
          <w:lang w:val="en-US"/>
        </w:rPr>
        <w:br/>
        <w:t>Communication and Language</w:t>
      </w:r>
      <w:r w:rsidR="000613B2" w:rsidRPr="00591539">
        <w:rPr>
          <w:rFonts w:ascii="NTFPreCursivef" w:hAnsi="NTFPreCursivef"/>
          <w:sz w:val="28"/>
          <w:lang w:val="en-US"/>
        </w:rPr>
        <w:br/>
        <w:t>Physical Development</w:t>
      </w:r>
      <w:r w:rsidR="000613B2" w:rsidRPr="00591539">
        <w:rPr>
          <w:rFonts w:ascii="NTFPreCursivef" w:hAnsi="NTFPreCursivef"/>
          <w:sz w:val="28"/>
          <w:lang w:val="en-US"/>
        </w:rPr>
        <w:br/>
        <w:t>Personal, Social and Emotional Development</w:t>
      </w:r>
    </w:p>
    <w:p w14:paraId="6CDDD1C8" w14:textId="77777777" w:rsidR="000613B2" w:rsidRDefault="000613B2" w:rsidP="00EF6F77">
      <w:pPr>
        <w:rPr>
          <w:rFonts w:ascii="NTFPreCursivef" w:hAnsi="NTFPreCursivef"/>
          <w:sz w:val="28"/>
          <w:lang w:val="en-US"/>
        </w:rPr>
      </w:pPr>
      <w:r w:rsidRPr="00591539">
        <w:rPr>
          <w:rFonts w:ascii="NTFPreCursivef" w:hAnsi="NTFPreCursivef"/>
          <w:sz w:val="28"/>
          <w:lang w:val="en-US"/>
        </w:rPr>
        <w:t>The prime areas are then strengthened and applied through 4 specific areas:</w:t>
      </w:r>
      <w:r w:rsidRPr="00591539">
        <w:rPr>
          <w:rFonts w:ascii="NTFPreCursivef" w:hAnsi="NTFPreCursivef"/>
          <w:sz w:val="28"/>
          <w:lang w:val="en-US"/>
        </w:rPr>
        <w:br/>
        <w:t>Literacy</w:t>
      </w:r>
      <w:r w:rsidRPr="00591539">
        <w:rPr>
          <w:rFonts w:ascii="NTFPreCursivef" w:hAnsi="NTFPreCursivef"/>
          <w:sz w:val="28"/>
          <w:lang w:val="en-US"/>
        </w:rPr>
        <w:br/>
        <w:t>Mathematics</w:t>
      </w:r>
      <w:r w:rsidRPr="00591539">
        <w:rPr>
          <w:rFonts w:ascii="NTFPreCursivef" w:hAnsi="NTFPreCursivef"/>
          <w:sz w:val="28"/>
          <w:lang w:val="en-US"/>
        </w:rPr>
        <w:br/>
        <w:t>Understanding the World</w:t>
      </w:r>
      <w:r w:rsidR="00C230ED">
        <w:rPr>
          <w:rFonts w:ascii="NTFPreCursivef" w:hAnsi="NTFPreCursivef"/>
          <w:sz w:val="28"/>
          <w:lang w:val="en-US"/>
        </w:rPr>
        <w:br/>
      </w:r>
      <w:r w:rsidRPr="00591539">
        <w:rPr>
          <w:rFonts w:ascii="NTFPreCursivef" w:hAnsi="NTFPreCursivef"/>
          <w:sz w:val="28"/>
          <w:lang w:val="en-US"/>
        </w:rPr>
        <w:t>Expressive Arts and Design</w:t>
      </w:r>
    </w:p>
    <w:p w14:paraId="14C5CCB0" w14:textId="77777777" w:rsidR="00404114" w:rsidRDefault="00C230ED" w:rsidP="00EF6F77">
      <w:pPr>
        <w:rPr>
          <w:rFonts w:ascii="NTFPreCursivef" w:hAnsi="NTFPreCursivef"/>
          <w:sz w:val="28"/>
          <w:lang w:val="en-US"/>
        </w:rPr>
      </w:pPr>
      <w:r>
        <w:rPr>
          <w:rFonts w:ascii="NTFPreCursivef" w:hAnsi="NTFPreCursivef"/>
          <w:sz w:val="28"/>
          <w:lang w:val="en-US"/>
        </w:rPr>
        <w:t xml:space="preserve">Within each of these areas of learning there are statements which show the knowledge, skills, understanding and attitudes that children need to acquire during the Foundation stage in order to achieve the Early Learning Goals by the end of their Reception year. </w:t>
      </w:r>
      <w:r>
        <w:rPr>
          <w:rFonts w:ascii="NTFPreCursivef" w:hAnsi="NTFPreCursivef"/>
          <w:sz w:val="28"/>
          <w:lang w:val="en-US"/>
        </w:rPr>
        <w:br/>
        <w:t xml:space="preserve">The Characteristics of Effective Learning move through all seven of these areas of learning and underpin all that is offered within the Early Years environment. </w:t>
      </w:r>
    </w:p>
    <w:p w14:paraId="034A2620" w14:textId="77777777" w:rsidR="000613B2" w:rsidRPr="00AF4F33" w:rsidRDefault="000613B2" w:rsidP="00EF6F77">
      <w:pPr>
        <w:rPr>
          <w:rFonts w:ascii="NTFPreCursivef" w:hAnsi="NTFPreCursivef"/>
          <w:b/>
          <w:sz w:val="28"/>
          <w:u w:val="single"/>
          <w:lang w:val="en-US"/>
        </w:rPr>
      </w:pPr>
      <w:r w:rsidRPr="00AF4F33">
        <w:rPr>
          <w:rFonts w:ascii="NTFPreCursivef" w:hAnsi="NTFPreCursivef"/>
          <w:b/>
          <w:sz w:val="28"/>
          <w:u w:val="single"/>
          <w:lang w:val="en-US"/>
        </w:rPr>
        <w:t xml:space="preserve">Planning </w:t>
      </w:r>
    </w:p>
    <w:p w14:paraId="4EA55737" w14:textId="77777777" w:rsidR="00513BFA" w:rsidRPr="00513BFA" w:rsidRDefault="00513BFA" w:rsidP="00EF6F77">
      <w:pPr>
        <w:rPr>
          <w:rFonts w:ascii="NTFPreCursivef" w:hAnsi="NTFPreCursivef"/>
          <w:sz w:val="28"/>
          <w:lang w:val="en-US"/>
        </w:rPr>
      </w:pPr>
      <w:r w:rsidRPr="00513BFA">
        <w:rPr>
          <w:rFonts w:ascii="NTFPreCursivef" w:hAnsi="NTFPreCursivef"/>
          <w:sz w:val="28"/>
          <w:lang w:val="en-US"/>
        </w:rPr>
        <w:t xml:space="preserve">Planning for young children should reflect that all areas of learning are interrelated and that one activity may have outcomes drawn from across the prime and specific curriculum areas. </w:t>
      </w:r>
      <w:r>
        <w:rPr>
          <w:rFonts w:ascii="NTFPreCursivef" w:hAnsi="NTFPreCursivef"/>
          <w:sz w:val="28"/>
          <w:lang w:val="en-US"/>
        </w:rPr>
        <w:t xml:space="preserve">The planning </w:t>
      </w:r>
      <w:r w:rsidR="00F9329F">
        <w:rPr>
          <w:rFonts w:ascii="NTFPreCursivef" w:hAnsi="NTFPreCursivef"/>
          <w:sz w:val="28"/>
          <w:lang w:val="en-US"/>
        </w:rPr>
        <w:t>formats</w:t>
      </w:r>
      <w:r>
        <w:rPr>
          <w:rFonts w:ascii="NTFPreCursivef" w:hAnsi="NTFPreCursivef"/>
          <w:sz w:val="28"/>
          <w:lang w:val="en-US"/>
        </w:rPr>
        <w:t xml:space="preserve"> we use have been designed to reflect this. Early Years staff use a reflective approach to planning and take part in daily reflection discussions. These discussions form the basis of planning for </w:t>
      </w:r>
      <w:r w:rsidR="00F9329F">
        <w:rPr>
          <w:rFonts w:ascii="NTFPreCursivef" w:hAnsi="NTFPreCursivef"/>
          <w:sz w:val="28"/>
          <w:lang w:val="en-US"/>
        </w:rPr>
        <w:t xml:space="preserve">individuals and groups of children as well as for enhancements to classroom areas. All members of the team are involved in these discussions and planning processes. </w:t>
      </w:r>
    </w:p>
    <w:p w14:paraId="380FBEA9" w14:textId="77777777" w:rsidR="00F9329F" w:rsidRDefault="00D8255C" w:rsidP="00EF6F77">
      <w:pPr>
        <w:rPr>
          <w:rFonts w:ascii="NTFPreCursivef" w:hAnsi="NTFPreCursivef"/>
          <w:sz w:val="28"/>
          <w:lang w:val="en-US"/>
        </w:rPr>
      </w:pPr>
      <w:r>
        <w:rPr>
          <w:rFonts w:ascii="NTFPreCursivef" w:hAnsi="NTFPreCursivef"/>
          <w:sz w:val="28"/>
          <w:lang w:val="en-US"/>
        </w:rPr>
        <w:t xml:space="preserve">Long term plans are created with our intentions for topics and themes that we might cover at different points in the year. It is important to note, </w:t>
      </w:r>
      <w:r w:rsidR="00404114">
        <w:rPr>
          <w:rFonts w:ascii="NTFPreCursivef" w:hAnsi="NTFPreCursivef"/>
          <w:sz w:val="28"/>
          <w:lang w:val="en-US"/>
        </w:rPr>
        <w:t xml:space="preserve">our long-term plans may be written in a linear format; however, </w:t>
      </w:r>
      <w:r w:rsidR="00404114" w:rsidRPr="00F9329F">
        <w:rPr>
          <w:rFonts w:ascii="NTFPreCursivef" w:hAnsi="NTFPreCursivef"/>
          <w:sz w:val="28"/>
          <w:lang w:val="en-US"/>
        </w:rPr>
        <w:t xml:space="preserve">they </w:t>
      </w:r>
      <w:r w:rsidR="00F9329F" w:rsidRPr="00F9329F">
        <w:rPr>
          <w:rFonts w:ascii="NTFPreCursivef" w:hAnsi="NTFPreCursivef"/>
          <w:sz w:val="28"/>
          <w:lang w:val="en-US"/>
        </w:rPr>
        <w:t xml:space="preserve">are subject to change </w:t>
      </w:r>
      <w:r w:rsidR="00404114">
        <w:rPr>
          <w:rFonts w:ascii="NTFPreCursivef" w:hAnsi="NTFPreCursivef"/>
          <w:sz w:val="28"/>
          <w:lang w:val="en-US"/>
        </w:rPr>
        <w:t xml:space="preserve">due to </w:t>
      </w:r>
      <w:r w:rsidR="00F9329F">
        <w:rPr>
          <w:rFonts w:ascii="NTFPreCursivef" w:hAnsi="NTFPreCursivef"/>
          <w:sz w:val="28"/>
          <w:lang w:val="en-US"/>
        </w:rPr>
        <w:t xml:space="preserve">staff </w:t>
      </w:r>
      <w:r w:rsidR="00404114">
        <w:rPr>
          <w:rFonts w:ascii="NTFPreCursivef" w:hAnsi="NTFPreCursivef"/>
          <w:sz w:val="28"/>
          <w:lang w:val="en-US"/>
        </w:rPr>
        <w:t xml:space="preserve">following the children’s interests. </w:t>
      </w:r>
      <w:r>
        <w:rPr>
          <w:rFonts w:ascii="NTFPreCursivef" w:hAnsi="NTFPreCursivef"/>
          <w:sz w:val="28"/>
          <w:lang w:val="en-US"/>
        </w:rPr>
        <w:t xml:space="preserve">In addition, we </w:t>
      </w:r>
      <w:r w:rsidRPr="00D8255C">
        <w:rPr>
          <w:rFonts w:ascii="NTFPreCursivef" w:hAnsi="NTFPreCursivef"/>
          <w:sz w:val="28"/>
          <w:lang w:val="en-US"/>
        </w:rPr>
        <w:t xml:space="preserve">use Birth </w:t>
      </w:r>
      <w:r>
        <w:rPr>
          <w:rFonts w:ascii="NTFPreCursivef" w:hAnsi="NTFPreCursivef"/>
          <w:sz w:val="28"/>
          <w:lang w:val="en-US"/>
        </w:rPr>
        <w:t>t</w:t>
      </w:r>
      <w:r w:rsidRPr="00D8255C">
        <w:rPr>
          <w:rFonts w:ascii="NTFPreCursivef" w:hAnsi="NTFPreCursivef"/>
          <w:sz w:val="28"/>
          <w:lang w:val="en-US"/>
        </w:rPr>
        <w:t>o Five as a supporting document to develop and shape those programmes and our curriculum</w:t>
      </w:r>
      <w:r>
        <w:rPr>
          <w:rFonts w:ascii="NTFPreCursivef" w:hAnsi="NTFPreCursivef"/>
          <w:sz w:val="28"/>
          <w:lang w:val="en-US"/>
        </w:rPr>
        <w:t xml:space="preserve"> as a whole. </w:t>
      </w:r>
      <w:r w:rsidR="00F9329F">
        <w:rPr>
          <w:rFonts w:ascii="NTFPreCursivef" w:hAnsi="NTFPreCursivef"/>
          <w:sz w:val="28"/>
          <w:lang w:val="en-US"/>
        </w:rPr>
        <w:t>Staff plan for adult led small group sessions. The schemes we follow are Little Wandle, White Rose Maths, NCETM Maths, Get Set 4 PE, Kapow and Purple Mash. Children are also involved in the planning of their own learning through the Plan, Do, Review cycled followed within our Early Years classroom.</w:t>
      </w:r>
    </w:p>
    <w:p w14:paraId="4F123688" w14:textId="77777777" w:rsidR="00F9329F" w:rsidRDefault="00F9329F" w:rsidP="00EF6F77">
      <w:pPr>
        <w:rPr>
          <w:rFonts w:ascii="NTFPreCursivef" w:hAnsi="NTFPreCursivef"/>
          <w:sz w:val="28"/>
          <w:lang w:val="en-US"/>
        </w:rPr>
      </w:pPr>
      <w:r>
        <w:rPr>
          <w:rFonts w:ascii="NTFPreCursivef" w:hAnsi="NTFPreCursivef"/>
          <w:sz w:val="28"/>
          <w:lang w:val="en-US"/>
        </w:rPr>
        <w:t xml:space="preserve">Weekly planning is built around the seven areas of learning and draw on the knowledge of children attained through rigorous and continual assessment. It allows the children to access the curriculum at the relevant level. </w:t>
      </w:r>
      <w:r>
        <w:rPr>
          <w:rFonts w:ascii="NTFPreCursivef" w:hAnsi="NTFPreCursivef"/>
          <w:sz w:val="28"/>
          <w:lang w:val="en-US"/>
        </w:rPr>
        <w:br/>
        <w:t>Weekly planning emcompasses:</w:t>
      </w:r>
      <w:r>
        <w:rPr>
          <w:rFonts w:ascii="NTFPreCursivef" w:hAnsi="NTFPreCursivef"/>
          <w:sz w:val="28"/>
          <w:lang w:val="en-US"/>
        </w:rPr>
        <w:br/>
        <w:t>- Adult led activities which focus on specific teaching and learning objectives for particular groups of children.</w:t>
      </w:r>
    </w:p>
    <w:p w14:paraId="08C2D0C8" w14:textId="77777777" w:rsidR="00F9329F" w:rsidRPr="00D8255C" w:rsidRDefault="00F9329F" w:rsidP="00EF6F77">
      <w:pPr>
        <w:rPr>
          <w:rFonts w:ascii="NTFPreCursivef" w:hAnsi="NTFPreCursivef"/>
          <w:sz w:val="28"/>
          <w:lang w:val="en-US"/>
        </w:rPr>
      </w:pPr>
      <w:r>
        <w:rPr>
          <w:rFonts w:ascii="NTFPreCursivef" w:hAnsi="NTFPreCursivef"/>
          <w:sz w:val="28"/>
          <w:lang w:val="en-US"/>
        </w:rPr>
        <w:t xml:space="preserve">- Adult-directed activities which allow the children the opportunity to work independently on a set task which consolidates previous learning experiences. </w:t>
      </w:r>
      <w:r>
        <w:rPr>
          <w:rFonts w:ascii="NTFPreCursivef" w:hAnsi="NTFPreCursivef"/>
          <w:sz w:val="28"/>
          <w:lang w:val="en-US"/>
        </w:rPr>
        <w:br/>
        <w:t xml:space="preserve">- Child initiated learning which allows the child to take control of their own learning, choose what they want to do and apply the relevant skills and knowledge to have a successful outcome. </w:t>
      </w:r>
    </w:p>
    <w:p w14:paraId="34D0462C" w14:textId="77777777" w:rsidR="002A7A35" w:rsidRPr="00AF4F33" w:rsidRDefault="000613B2" w:rsidP="00EF6F77">
      <w:pPr>
        <w:rPr>
          <w:rFonts w:ascii="NTFPreCursivef" w:hAnsi="NTFPreCursivef"/>
          <w:b/>
          <w:sz w:val="28"/>
          <w:u w:val="single"/>
          <w:lang w:val="en-US"/>
        </w:rPr>
      </w:pPr>
      <w:r w:rsidRPr="00AF4F33">
        <w:rPr>
          <w:rFonts w:ascii="NTFPreCursivef" w:hAnsi="NTFPreCursivef"/>
          <w:b/>
          <w:sz w:val="28"/>
          <w:u w:val="single"/>
          <w:lang w:val="en-US"/>
        </w:rPr>
        <w:t>Teaching</w:t>
      </w:r>
    </w:p>
    <w:p w14:paraId="3520E4B2" w14:textId="77777777" w:rsidR="00C230ED" w:rsidRDefault="00C230ED" w:rsidP="00EF6F77">
      <w:pPr>
        <w:rPr>
          <w:rFonts w:ascii="NTFPreCursivef" w:hAnsi="NTFPreCursivef"/>
          <w:sz w:val="28"/>
          <w:lang w:val="en-US"/>
        </w:rPr>
      </w:pPr>
      <w:r w:rsidRPr="00C230ED">
        <w:rPr>
          <w:rFonts w:ascii="NTFPreCursivef" w:hAnsi="NTFPreCursivef"/>
          <w:sz w:val="28"/>
          <w:lang w:val="en-US"/>
        </w:rPr>
        <w:t>Interpreting the Early Years curriculum into classroom practice involves an integrated approach to learnin</w:t>
      </w:r>
      <w:r>
        <w:rPr>
          <w:rFonts w:ascii="NTFPreCursivef" w:hAnsi="NTFPreCursivef"/>
          <w:sz w:val="28"/>
          <w:lang w:val="en-US"/>
        </w:rPr>
        <w:t>g</w:t>
      </w:r>
      <w:r w:rsidRPr="00C230ED">
        <w:rPr>
          <w:rFonts w:ascii="NTFPreCursivef" w:hAnsi="NTFPreCursivef"/>
          <w:sz w:val="28"/>
          <w:lang w:val="en-US"/>
        </w:rPr>
        <w:t xml:space="preserve"> using a multi-disciplinary range of activities to develop the skills required. </w:t>
      </w:r>
      <w:r w:rsidRPr="00C230ED">
        <w:rPr>
          <w:rFonts w:ascii="NTFPreCursivef" w:hAnsi="NTFPreCursivef"/>
          <w:sz w:val="28"/>
          <w:lang w:val="en-US"/>
        </w:rPr>
        <w:br/>
        <w:t xml:space="preserve">The activities involve the child in </w:t>
      </w:r>
      <w:r>
        <w:rPr>
          <w:rFonts w:ascii="NTFPreCursivef" w:hAnsi="NTFPreCursivef"/>
          <w:sz w:val="28"/>
          <w:lang w:val="en-US"/>
        </w:rPr>
        <w:t xml:space="preserve">a </w:t>
      </w:r>
      <w:r w:rsidRPr="00C230ED">
        <w:rPr>
          <w:rFonts w:ascii="NTFPreCursivef" w:hAnsi="NTFPreCursivef"/>
          <w:sz w:val="28"/>
          <w:lang w:val="en-US"/>
        </w:rPr>
        <w:t xml:space="preserve">range of situations including, adult-directed groups or one-to-one, child-initiated learning, familiar and new activities and we </w:t>
      </w:r>
      <w:proofErr w:type="gramStart"/>
      <w:r w:rsidRPr="00C230ED">
        <w:rPr>
          <w:rFonts w:ascii="NTFPreCursivef" w:hAnsi="NTFPreCursivef"/>
          <w:sz w:val="28"/>
          <w:lang w:val="en-US"/>
        </w:rPr>
        <w:t>take into account</w:t>
      </w:r>
      <w:proofErr w:type="gramEnd"/>
      <w:r w:rsidRPr="00C230ED">
        <w:rPr>
          <w:rFonts w:ascii="NTFPreCursivef" w:hAnsi="NTFPreCursivef"/>
          <w:sz w:val="28"/>
          <w:lang w:val="en-US"/>
        </w:rPr>
        <w:t xml:space="preserve"> the need for diversity, relevance and meaning for each individual child. </w:t>
      </w:r>
    </w:p>
    <w:p w14:paraId="49F24AEB" w14:textId="77777777" w:rsidR="00156A75" w:rsidRPr="00156A75" w:rsidRDefault="00156A75" w:rsidP="00156A75">
      <w:pPr>
        <w:shd w:val="clear" w:color="auto" w:fill="FFFFFF"/>
        <w:spacing w:after="0" w:line="240" w:lineRule="auto"/>
        <w:textAlignment w:val="baseline"/>
        <w:rPr>
          <w:rFonts w:ascii="NTFPreCursivef" w:eastAsia="Times New Roman" w:hAnsi="NTFPreCursivef" w:cs="Helvetica"/>
          <w:color w:val="000000"/>
          <w:sz w:val="28"/>
          <w:szCs w:val="28"/>
          <w:lang w:eastAsia="en-GB"/>
        </w:rPr>
      </w:pPr>
      <w:r w:rsidRPr="00156A75">
        <w:rPr>
          <w:rFonts w:ascii="NTFPreCursivef" w:eastAsia="Times New Roman" w:hAnsi="NTFPreCursivef" w:cs="Helvetica"/>
          <w:color w:val="000000"/>
          <w:sz w:val="28"/>
          <w:szCs w:val="28"/>
          <w:lang w:eastAsia="en-GB"/>
        </w:rPr>
        <w:t>In order for children to develop a passion</w:t>
      </w:r>
      <w:r w:rsidRPr="00156A75">
        <w:rPr>
          <w:rFonts w:ascii="Cambria" w:eastAsia="Times New Roman" w:hAnsi="Cambria" w:cs="Cambria"/>
          <w:color w:val="000000"/>
          <w:sz w:val="28"/>
          <w:szCs w:val="28"/>
          <w:lang w:eastAsia="en-GB"/>
        </w:rPr>
        <w:t> </w:t>
      </w:r>
      <w:r w:rsidRPr="00156A75">
        <w:rPr>
          <w:rFonts w:ascii="NTFPreCursivef" w:eastAsia="Times New Roman" w:hAnsi="NTFPreCursivef" w:cs="Helvetica"/>
          <w:color w:val="000000"/>
          <w:sz w:val="28"/>
          <w:szCs w:val="28"/>
          <w:lang w:eastAsia="en-GB"/>
        </w:rPr>
        <w:t>for learning we strive to embed the Characteristics of Effective Learning (CoEL)</w:t>
      </w:r>
      <w:r w:rsidRPr="00156A75">
        <w:rPr>
          <w:rFonts w:ascii="Cambria" w:eastAsia="Times New Roman" w:hAnsi="Cambria" w:cs="Cambria"/>
          <w:color w:val="000000"/>
          <w:sz w:val="28"/>
          <w:szCs w:val="28"/>
          <w:lang w:eastAsia="en-GB"/>
        </w:rPr>
        <w:t> </w:t>
      </w:r>
      <w:r w:rsidRPr="00156A75">
        <w:rPr>
          <w:rFonts w:ascii="NTFPreCursivef" w:eastAsia="Times New Roman" w:hAnsi="NTFPreCursivef" w:cs="Helvetica"/>
          <w:color w:val="000000"/>
          <w:sz w:val="28"/>
          <w:szCs w:val="28"/>
          <w:lang w:eastAsia="en-GB"/>
        </w:rPr>
        <w:t>in our indoor and outdoor learning environment, with the provision we provide and in our approach to teaching.</w:t>
      </w:r>
      <w:r w:rsidRPr="00156A75">
        <w:rPr>
          <w:rFonts w:ascii="Cambria" w:eastAsia="Times New Roman" w:hAnsi="Cambria" w:cs="Cambria"/>
          <w:color w:val="000000"/>
          <w:sz w:val="28"/>
          <w:szCs w:val="28"/>
          <w:lang w:eastAsia="en-GB"/>
        </w:rPr>
        <w:t> </w:t>
      </w:r>
      <w:r w:rsidRPr="00156A75">
        <w:rPr>
          <w:rFonts w:ascii="NTFPreCursivef" w:eastAsia="Times New Roman" w:hAnsi="NTFPreCursivef" w:cs="Helvetica"/>
          <w:color w:val="000000"/>
          <w:sz w:val="28"/>
          <w:szCs w:val="28"/>
          <w:bdr w:val="none" w:sz="0" w:space="0" w:color="auto" w:frame="1"/>
          <w:lang w:eastAsia="en-GB"/>
        </w:rPr>
        <w:t>The characteristics of Effective Learning are based on not what the child will learn but how they will learn. Supporting and developing children’s attitudes and skills to learning that will set the foundations to continue their learning throughout their lifetime. The three Characteristics of Effective Learning are as followed.</w:t>
      </w:r>
      <w:r w:rsidRPr="00156A75">
        <w:rPr>
          <w:rFonts w:ascii="Cambria" w:eastAsia="Times New Roman" w:hAnsi="Cambria" w:cs="Cambria"/>
          <w:color w:val="000000"/>
          <w:sz w:val="28"/>
          <w:szCs w:val="28"/>
          <w:bdr w:val="none" w:sz="0" w:space="0" w:color="auto" w:frame="1"/>
          <w:lang w:eastAsia="en-GB"/>
        </w:rPr>
        <w:t>  </w:t>
      </w:r>
    </w:p>
    <w:p w14:paraId="6F30F36F" w14:textId="77777777" w:rsidR="00156A75" w:rsidRPr="00156A75" w:rsidRDefault="00156A75" w:rsidP="00156A75">
      <w:pPr>
        <w:numPr>
          <w:ilvl w:val="0"/>
          <w:numId w:val="3"/>
        </w:numPr>
        <w:spacing w:after="0" w:line="390" w:lineRule="atLeast"/>
        <w:ind w:left="0"/>
        <w:textAlignment w:val="baseline"/>
        <w:rPr>
          <w:rFonts w:ascii="NTFPreCursivef" w:eastAsia="Times New Roman" w:hAnsi="NTFPreCursivef" w:cs="Helvetica"/>
          <w:color w:val="000000"/>
          <w:sz w:val="28"/>
          <w:szCs w:val="28"/>
          <w:lang w:eastAsia="en-GB"/>
        </w:rPr>
      </w:pPr>
      <w:r w:rsidRPr="00156A75">
        <w:rPr>
          <w:rFonts w:ascii="NTFPreCursivef" w:eastAsia="Times New Roman" w:hAnsi="NTFPreCursivef" w:cs="Helvetica"/>
          <w:b/>
          <w:bCs/>
          <w:color w:val="000000"/>
          <w:sz w:val="28"/>
          <w:szCs w:val="28"/>
          <w:bdr w:val="none" w:sz="0" w:space="0" w:color="auto" w:frame="1"/>
          <w:lang w:eastAsia="en-GB"/>
        </w:rPr>
        <w:t>Playing and Exploring</w:t>
      </w:r>
      <w:r w:rsidRPr="00156A75">
        <w:rPr>
          <w:rFonts w:ascii="Cambria" w:eastAsia="Times New Roman" w:hAnsi="Cambria" w:cs="Cambria"/>
          <w:b/>
          <w:bCs/>
          <w:color w:val="000000"/>
          <w:sz w:val="28"/>
          <w:szCs w:val="28"/>
          <w:bdr w:val="none" w:sz="0" w:space="0" w:color="auto" w:frame="1"/>
          <w:lang w:eastAsia="en-GB"/>
        </w:rPr>
        <w:t> </w:t>
      </w:r>
      <w:r w:rsidRPr="00156A75">
        <w:rPr>
          <w:rFonts w:ascii="NTFPreCursivef" w:eastAsia="Times New Roman" w:hAnsi="NTFPreCursivef" w:cs="Helvetica"/>
          <w:color w:val="000000"/>
          <w:sz w:val="28"/>
          <w:szCs w:val="28"/>
          <w:lang w:eastAsia="en-GB"/>
        </w:rPr>
        <w:t>– children investigate and experience things, and ‘have a go’.</w:t>
      </w:r>
    </w:p>
    <w:p w14:paraId="43F7CFE7" w14:textId="77777777" w:rsidR="00156A75" w:rsidRPr="00156A75" w:rsidRDefault="00156A75" w:rsidP="00156A75">
      <w:pPr>
        <w:numPr>
          <w:ilvl w:val="0"/>
          <w:numId w:val="3"/>
        </w:numPr>
        <w:spacing w:after="0" w:line="390" w:lineRule="atLeast"/>
        <w:ind w:left="0"/>
        <w:textAlignment w:val="baseline"/>
        <w:rPr>
          <w:rFonts w:ascii="NTFPreCursivef" w:eastAsia="Times New Roman" w:hAnsi="NTFPreCursivef" w:cs="Helvetica"/>
          <w:color w:val="000000"/>
          <w:sz w:val="28"/>
          <w:szCs w:val="28"/>
          <w:lang w:eastAsia="en-GB"/>
        </w:rPr>
      </w:pPr>
      <w:r w:rsidRPr="00156A75">
        <w:rPr>
          <w:rFonts w:ascii="NTFPreCursivef" w:eastAsia="Times New Roman" w:hAnsi="NTFPreCursivef" w:cs="Helvetica"/>
          <w:b/>
          <w:bCs/>
          <w:color w:val="000000"/>
          <w:sz w:val="28"/>
          <w:szCs w:val="28"/>
          <w:bdr w:val="none" w:sz="0" w:space="0" w:color="auto" w:frame="1"/>
          <w:lang w:eastAsia="en-GB"/>
        </w:rPr>
        <w:t>Active Learning</w:t>
      </w:r>
      <w:r w:rsidRPr="00156A75">
        <w:rPr>
          <w:rFonts w:ascii="Cambria" w:eastAsia="Times New Roman" w:hAnsi="Cambria" w:cs="Cambria"/>
          <w:b/>
          <w:bCs/>
          <w:color w:val="000000"/>
          <w:sz w:val="28"/>
          <w:szCs w:val="28"/>
          <w:bdr w:val="none" w:sz="0" w:space="0" w:color="auto" w:frame="1"/>
          <w:lang w:eastAsia="en-GB"/>
        </w:rPr>
        <w:t> </w:t>
      </w:r>
      <w:r w:rsidRPr="00156A75">
        <w:rPr>
          <w:rFonts w:ascii="NTFPreCursivef" w:eastAsia="Times New Roman" w:hAnsi="NTFPreCursivef" w:cs="Helvetica"/>
          <w:color w:val="000000"/>
          <w:sz w:val="28"/>
          <w:szCs w:val="28"/>
          <w:lang w:eastAsia="en-GB"/>
        </w:rPr>
        <w:t>– children concentrate and keep on trying if they encounter difficulties, and enjoy achievements.</w:t>
      </w:r>
    </w:p>
    <w:p w14:paraId="14EF9E06" w14:textId="77777777" w:rsidR="00156A75" w:rsidRPr="00156A75" w:rsidRDefault="00156A75" w:rsidP="00156A75">
      <w:pPr>
        <w:numPr>
          <w:ilvl w:val="0"/>
          <w:numId w:val="3"/>
        </w:numPr>
        <w:spacing w:after="0" w:line="390" w:lineRule="atLeast"/>
        <w:ind w:left="0"/>
        <w:textAlignment w:val="baseline"/>
        <w:rPr>
          <w:rFonts w:ascii="NTFPreCursivef" w:eastAsia="Times New Roman" w:hAnsi="NTFPreCursivef" w:cs="Helvetica"/>
          <w:color w:val="000000"/>
          <w:sz w:val="28"/>
          <w:szCs w:val="28"/>
          <w:lang w:eastAsia="en-GB"/>
        </w:rPr>
      </w:pPr>
      <w:r w:rsidRPr="00156A75">
        <w:rPr>
          <w:rFonts w:ascii="NTFPreCursivef" w:eastAsia="Times New Roman" w:hAnsi="NTFPreCursivef" w:cs="Helvetica"/>
          <w:b/>
          <w:bCs/>
          <w:color w:val="000000"/>
          <w:sz w:val="28"/>
          <w:szCs w:val="28"/>
          <w:bdr w:val="none" w:sz="0" w:space="0" w:color="auto" w:frame="1"/>
          <w:lang w:eastAsia="en-GB"/>
        </w:rPr>
        <w:t>Creating and Thinking Critically</w:t>
      </w:r>
      <w:r w:rsidRPr="00156A75">
        <w:rPr>
          <w:rFonts w:ascii="Cambria" w:eastAsia="Times New Roman" w:hAnsi="Cambria" w:cs="Cambria"/>
          <w:b/>
          <w:bCs/>
          <w:color w:val="000000"/>
          <w:sz w:val="28"/>
          <w:szCs w:val="28"/>
          <w:bdr w:val="none" w:sz="0" w:space="0" w:color="auto" w:frame="1"/>
          <w:lang w:eastAsia="en-GB"/>
        </w:rPr>
        <w:t> </w:t>
      </w:r>
      <w:r w:rsidRPr="00156A75">
        <w:rPr>
          <w:rFonts w:ascii="NTFPreCursivef" w:eastAsia="Times New Roman" w:hAnsi="NTFPreCursivef" w:cs="Helvetica"/>
          <w:color w:val="000000"/>
          <w:sz w:val="28"/>
          <w:szCs w:val="28"/>
          <w:lang w:eastAsia="en-GB"/>
        </w:rPr>
        <w:t>– children have and develop their own ideas, make links between ideas, and develop strategies for doing things.</w:t>
      </w:r>
    </w:p>
    <w:p w14:paraId="478DFC22" w14:textId="77777777" w:rsidR="00156A75" w:rsidRDefault="00156A75" w:rsidP="00C230ED">
      <w:pPr>
        <w:rPr>
          <w:rFonts w:ascii="NTFPreCursivef" w:hAnsi="NTFPreCursivef"/>
          <w:color w:val="FF0000"/>
          <w:sz w:val="28"/>
          <w:lang w:val="en-US"/>
        </w:rPr>
      </w:pPr>
    </w:p>
    <w:p w14:paraId="2D0E87C8" w14:textId="77777777" w:rsidR="00C230ED" w:rsidRDefault="00C230ED" w:rsidP="00C230ED">
      <w:pPr>
        <w:rPr>
          <w:rFonts w:ascii="NTFPreCursivef" w:hAnsi="NTFPreCursivef"/>
          <w:sz w:val="28"/>
          <w:u w:val="single"/>
          <w:lang w:val="en-US"/>
        </w:rPr>
      </w:pPr>
      <w:r w:rsidRPr="00C230ED">
        <w:rPr>
          <w:rFonts w:ascii="NTFPreCursivef" w:hAnsi="NTFPreCursivef"/>
          <w:sz w:val="28"/>
          <w:u w:val="single"/>
          <w:lang w:val="en-US"/>
        </w:rPr>
        <w:t>Learning Through Play</w:t>
      </w:r>
    </w:p>
    <w:p w14:paraId="217BDEEC" w14:textId="77777777" w:rsidR="00C230ED" w:rsidRPr="00D8255C" w:rsidRDefault="00C230ED" w:rsidP="00C230ED">
      <w:pPr>
        <w:jc w:val="center"/>
        <w:rPr>
          <w:rFonts w:ascii="NTFPreCursivef" w:hAnsi="NTFPreCursivef"/>
          <w:i/>
          <w:sz w:val="28"/>
          <w:lang w:val="en-US"/>
        </w:rPr>
      </w:pPr>
      <w:r w:rsidRPr="00D8255C">
        <w:rPr>
          <w:rFonts w:ascii="NTFPreCursivef" w:hAnsi="NTFPreCursivef"/>
          <w:i/>
          <w:sz w:val="28"/>
          <w:lang w:val="en-US"/>
        </w:rPr>
        <w:t xml:space="preserve">“Play is essential for children’s development, building their confidence as they learn to explore, relate to others, set their own goals and solve problems. Children learn by leading their own play, and by taking part in play which is guided by adults.” </w:t>
      </w:r>
    </w:p>
    <w:p w14:paraId="2823C05A" w14:textId="77777777" w:rsidR="00C230ED" w:rsidRDefault="00C230ED" w:rsidP="00C230ED">
      <w:pPr>
        <w:jc w:val="center"/>
        <w:rPr>
          <w:rFonts w:ascii="NTFPreCursivef" w:hAnsi="NTFPreCursivef"/>
          <w:sz w:val="28"/>
          <w:lang w:val="en-US"/>
        </w:rPr>
      </w:pPr>
      <w:r>
        <w:rPr>
          <w:rFonts w:ascii="NTFPreCursivef" w:hAnsi="NTFPreCursivef"/>
          <w:sz w:val="28"/>
          <w:lang w:val="en-US"/>
        </w:rPr>
        <w:t>(Statutory framework for the Early Years Foundation Stage, 2021)</w:t>
      </w:r>
    </w:p>
    <w:p w14:paraId="7E971482" w14:textId="77777777" w:rsidR="00C230ED" w:rsidRDefault="00C230ED" w:rsidP="00C230ED">
      <w:pPr>
        <w:jc w:val="both"/>
        <w:rPr>
          <w:rFonts w:ascii="NTFPreCursivef" w:hAnsi="NTFPreCursivef"/>
          <w:color w:val="FF0000"/>
          <w:sz w:val="18"/>
          <w:lang w:val="en-US"/>
        </w:rPr>
      </w:pPr>
      <w:r w:rsidRPr="00D8255C">
        <w:rPr>
          <w:rFonts w:ascii="NTFPreCursivef" w:hAnsi="NTFPreCursivef"/>
          <w:sz w:val="28"/>
          <w:lang w:val="en-US"/>
        </w:rPr>
        <w:t xml:space="preserve">We believe that play, both indoors and outdoors, is the fundamental way in which young children learn. Play can be enjoyed and challenging. </w:t>
      </w:r>
      <w:r w:rsidR="00D8255C" w:rsidRPr="00D8255C">
        <w:rPr>
          <w:rFonts w:ascii="NTFPreCursivef" w:hAnsi="NTFPreCursivef"/>
          <w:sz w:val="28"/>
          <w:lang w:val="en-US"/>
        </w:rPr>
        <w:t>Through play, children will be developing skills across all the areas of learning and working towards achieving the Early Learning Goals.</w:t>
      </w:r>
      <w:r w:rsidR="00D8255C" w:rsidRPr="00D8255C">
        <w:rPr>
          <w:rFonts w:ascii="NTFPreCursivef" w:hAnsi="NTFPreCursivef"/>
          <w:color w:val="FF0000"/>
          <w:sz w:val="18"/>
          <w:lang w:val="en-US"/>
        </w:rPr>
        <w:t xml:space="preserve"> </w:t>
      </w:r>
    </w:p>
    <w:p w14:paraId="04FABAF0" w14:textId="77777777" w:rsidR="00D8255C" w:rsidRPr="00AF4F33" w:rsidRDefault="000613B2" w:rsidP="00D8255C">
      <w:pPr>
        <w:rPr>
          <w:rFonts w:ascii="NTFPreCursivef" w:hAnsi="NTFPreCursivef"/>
          <w:b/>
          <w:sz w:val="28"/>
          <w:u w:val="single"/>
          <w:lang w:val="en-US"/>
        </w:rPr>
      </w:pPr>
      <w:r w:rsidRPr="00AF4F33">
        <w:rPr>
          <w:rFonts w:ascii="NTFPreCursivef" w:hAnsi="NTFPreCursivef"/>
          <w:b/>
          <w:sz w:val="28"/>
          <w:u w:val="single"/>
          <w:lang w:val="en-US"/>
        </w:rPr>
        <w:t xml:space="preserve">Assessment for Learning </w:t>
      </w:r>
    </w:p>
    <w:p w14:paraId="21E23878" w14:textId="77777777" w:rsidR="00D8255C" w:rsidRDefault="00D8255C" w:rsidP="00D8255C">
      <w:pPr>
        <w:jc w:val="center"/>
        <w:rPr>
          <w:rFonts w:ascii="NTFPreCursivef" w:hAnsi="NTFPreCursivef"/>
          <w:i/>
          <w:sz w:val="28"/>
          <w:lang w:val="en-US"/>
        </w:rPr>
      </w:pPr>
      <w:r w:rsidRPr="00D8255C">
        <w:rPr>
          <w:rFonts w:ascii="NTFPreCursivef" w:hAnsi="NTFPreCursivef"/>
          <w:i/>
          <w:sz w:val="28"/>
          <w:lang w:val="en-US"/>
        </w:rPr>
        <w:t>“Assessment plays an important part in helping parents, carers and practitioners to recognize children’s progress, understand their needs, and to plan activities and support.”</w:t>
      </w:r>
      <w:r>
        <w:rPr>
          <w:rFonts w:ascii="NTFPreCursivef" w:hAnsi="NTFPreCursivef"/>
          <w:i/>
          <w:sz w:val="28"/>
          <w:lang w:val="en-US"/>
        </w:rPr>
        <w:br/>
      </w:r>
      <w:r w:rsidRPr="00D8255C">
        <w:rPr>
          <w:rFonts w:ascii="NTFPreCursivef" w:hAnsi="NTFPreCursivef"/>
          <w:sz w:val="28"/>
          <w:lang w:val="en-US"/>
        </w:rPr>
        <w:t>(Statutory Framework for the Early Years Foundation Stage, 2021)</w:t>
      </w:r>
    </w:p>
    <w:p w14:paraId="7E9D1EAB" w14:textId="77777777" w:rsidR="00D8255C" w:rsidRDefault="000613B2" w:rsidP="00D8255C">
      <w:pPr>
        <w:rPr>
          <w:rFonts w:ascii="NTFPreCursivef" w:hAnsi="NTFPreCursivef"/>
          <w:sz w:val="28"/>
          <w:lang w:val="en-US"/>
        </w:rPr>
      </w:pPr>
      <w:r w:rsidRPr="00591539">
        <w:rPr>
          <w:rFonts w:ascii="NTFPreCursivef" w:hAnsi="NTFPreCursivef"/>
          <w:sz w:val="28"/>
          <w:lang w:val="en-US"/>
        </w:rPr>
        <w:t xml:space="preserve">At Barley Mow, ongoing assessment is an integral part of the learning and development processes. Staff </w:t>
      </w:r>
      <w:r w:rsidR="00D8255C">
        <w:rPr>
          <w:rFonts w:ascii="NTFPreCursivef" w:hAnsi="NTFPreCursivef"/>
          <w:sz w:val="28"/>
          <w:lang w:val="en-US"/>
        </w:rPr>
        <w:t xml:space="preserve">use ongoing observations, baseline, mid-point and exit observation points and daily reflections </w:t>
      </w:r>
      <w:r w:rsidRPr="00591539">
        <w:rPr>
          <w:rFonts w:ascii="NTFPreCursivef" w:hAnsi="NTFPreCursivef"/>
          <w:sz w:val="28"/>
          <w:lang w:val="en-US"/>
        </w:rPr>
        <w:t>to identify their level of achievement, interests and learning styles. These observations are used to plan next steps and shape future planning.</w:t>
      </w:r>
      <w:r w:rsidR="00D8255C">
        <w:rPr>
          <w:rFonts w:ascii="NTFPreCursivef" w:hAnsi="NTFPreCursivef"/>
          <w:sz w:val="28"/>
          <w:lang w:val="en-US"/>
        </w:rPr>
        <w:t xml:space="preserve"> </w:t>
      </w:r>
      <w:r w:rsidRPr="00591539">
        <w:rPr>
          <w:rFonts w:ascii="NTFPreCursivef" w:hAnsi="NTFPreCursivef"/>
          <w:sz w:val="28"/>
          <w:lang w:val="en-US"/>
        </w:rPr>
        <w:t>Staff also consider observations shared by parents and/or carers.</w:t>
      </w:r>
    </w:p>
    <w:p w14:paraId="6CAE8679" w14:textId="77777777" w:rsidR="00D8255C" w:rsidRDefault="00D8255C" w:rsidP="00D8255C">
      <w:pPr>
        <w:jc w:val="center"/>
        <w:rPr>
          <w:rFonts w:ascii="NTFPreCursivef" w:hAnsi="NTFPreCursivef"/>
          <w:b/>
          <w:sz w:val="28"/>
          <w:lang w:val="en-US"/>
        </w:rPr>
      </w:pPr>
      <w:r w:rsidRPr="00D8255C">
        <w:rPr>
          <w:rFonts w:ascii="NTFPreCursivef" w:hAnsi="NTFPreCursivef"/>
          <w:i/>
          <w:sz w:val="28"/>
          <w:lang w:val="en-US"/>
        </w:rPr>
        <w:t>“When assessing whether an individual child is at the expected level of development, practitioners should draw on their knowledge of the child and their own expert professional judgement and should not be required to prove this through collection of physical evidence.”</w:t>
      </w:r>
      <w:r>
        <w:rPr>
          <w:rFonts w:ascii="NTFPreCursivef" w:hAnsi="NTFPreCursivef"/>
          <w:i/>
          <w:sz w:val="28"/>
          <w:lang w:val="en-US"/>
        </w:rPr>
        <w:br/>
      </w:r>
      <w:r w:rsidRPr="00D8255C">
        <w:rPr>
          <w:rFonts w:ascii="NTFPreCursivef" w:hAnsi="NTFPreCursivef"/>
          <w:sz w:val="28"/>
          <w:lang w:val="en-US"/>
        </w:rPr>
        <w:t>(Statutory Framework for the Early Years Foundation Stage, 2021)</w:t>
      </w:r>
    </w:p>
    <w:p w14:paraId="7E69AFA3" w14:textId="77777777" w:rsidR="000613B2" w:rsidRPr="00D8255C" w:rsidRDefault="000613B2" w:rsidP="00D8255C">
      <w:pPr>
        <w:rPr>
          <w:rFonts w:ascii="NTFPreCursivef" w:hAnsi="NTFPreCursivef"/>
          <w:sz w:val="28"/>
          <w:lang w:val="en-US"/>
        </w:rPr>
      </w:pPr>
      <w:r w:rsidRPr="00591539">
        <w:rPr>
          <w:rFonts w:ascii="NTFPreCursivef" w:hAnsi="NTFPreCursivef"/>
          <w:sz w:val="28"/>
          <w:lang w:val="en-US"/>
        </w:rPr>
        <w:t xml:space="preserve">Within the first 6 weeks that a child </w:t>
      </w:r>
      <w:r w:rsidRPr="00591539">
        <w:rPr>
          <w:rFonts w:ascii="NTFPreCursivef" w:hAnsi="NTFPreCursivef"/>
          <w:b/>
          <w:sz w:val="28"/>
          <w:lang w:val="en-US"/>
        </w:rPr>
        <w:t>starts reception</w:t>
      </w:r>
      <w:r w:rsidRPr="00591539">
        <w:rPr>
          <w:rFonts w:ascii="NTFPreCursivef" w:hAnsi="NTFPreCursivef"/>
          <w:sz w:val="28"/>
          <w:lang w:val="en-US"/>
        </w:rPr>
        <w:t xml:space="preserve">, staff will administer the Reception Baseline Assessment (RBA) as well as completing our own baseline assessment. </w:t>
      </w:r>
      <w:r w:rsidRPr="00591539">
        <w:rPr>
          <w:rFonts w:ascii="NTFPreCursivef" w:hAnsi="NTFPreCursivef"/>
          <w:b/>
          <w:sz w:val="28"/>
          <w:lang w:val="en-US"/>
        </w:rPr>
        <w:br/>
      </w:r>
      <w:r w:rsidRPr="00591539">
        <w:rPr>
          <w:rFonts w:ascii="NTFPreCursivef" w:hAnsi="NTFPreCursivef"/>
          <w:sz w:val="28"/>
          <w:lang w:val="en-US"/>
        </w:rPr>
        <w:t>At the</w:t>
      </w:r>
      <w:r w:rsidRPr="00591539">
        <w:rPr>
          <w:rFonts w:ascii="NTFPreCursivef" w:hAnsi="NTFPreCursivef"/>
          <w:b/>
          <w:sz w:val="28"/>
          <w:lang w:val="en-US"/>
        </w:rPr>
        <w:t xml:space="preserve"> end of the EYFS, </w:t>
      </w:r>
      <w:r w:rsidRPr="00591539">
        <w:rPr>
          <w:rFonts w:ascii="NTFPreCursivef" w:hAnsi="NTFPreCursivef"/>
          <w:sz w:val="28"/>
          <w:lang w:val="en-US"/>
        </w:rPr>
        <w:t>staff complete the EYFS profile for each child. Pupils are assessed against the 17 early learning goals, indicating whether they are:</w:t>
      </w:r>
    </w:p>
    <w:p w14:paraId="3783FEC5" w14:textId="77777777" w:rsidR="000613B2" w:rsidRPr="00591539" w:rsidRDefault="000613B2" w:rsidP="00BA30BF">
      <w:pPr>
        <w:ind w:firstLine="720"/>
        <w:rPr>
          <w:rFonts w:ascii="NTFPreCursivef" w:hAnsi="NTFPreCursivef"/>
          <w:sz w:val="28"/>
          <w:lang w:val="en-US"/>
        </w:rPr>
      </w:pPr>
      <w:r w:rsidRPr="00591539">
        <w:rPr>
          <w:rFonts w:ascii="NTFPreCursivef" w:hAnsi="NTFPreCursivef"/>
          <w:sz w:val="28"/>
          <w:lang w:val="en-US"/>
        </w:rPr>
        <w:t>2. Meeting expected levels of development</w:t>
      </w:r>
    </w:p>
    <w:p w14:paraId="5DD19D76" w14:textId="77777777" w:rsidR="000613B2" w:rsidRPr="00591539" w:rsidRDefault="000613B2" w:rsidP="00BA30BF">
      <w:pPr>
        <w:ind w:firstLine="720"/>
        <w:rPr>
          <w:rFonts w:ascii="NTFPreCursivef" w:hAnsi="NTFPreCursivef"/>
          <w:sz w:val="28"/>
          <w:lang w:val="en-US"/>
        </w:rPr>
      </w:pPr>
      <w:r w:rsidRPr="00591539">
        <w:rPr>
          <w:rFonts w:ascii="NTFPreCursivef" w:hAnsi="NTFPreCursivef"/>
          <w:sz w:val="28"/>
          <w:lang w:val="en-US"/>
        </w:rPr>
        <w:t xml:space="preserve">1. Not yet reaching expected levels (‘emerging’) </w:t>
      </w:r>
    </w:p>
    <w:p w14:paraId="4D92A629" w14:textId="77777777" w:rsidR="000613B2" w:rsidRPr="00591539" w:rsidRDefault="000613B2" w:rsidP="00EF6F77">
      <w:pPr>
        <w:rPr>
          <w:rFonts w:ascii="NTFPreCursivef" w:hAnsi="NTFPreCursivef"/>
          <w:sz w:val="28"/>
          <w:lang w:val="en-US"/>
        </w:rPr>
      </w:pPr>
      <w:r w:rsidRPr="00591539">
        <w:rPr>
          <w:rFonts w:ascii="NTFPreCursivef" w:hAnsi="NTFPreCursivef"/>
          <w:sz w:val="28"/>
          <w:lang w:val="en-US"/>
        </w:rPr>
        <w:t xml:space="preserve">The profile reflects ongoing observations and discussions with parents and/or carers. The results of the profile are shared with parents and/or carers for their child. </w:t>
      </w:r>
      <w:r w:rsidRPr="00591539">
        <w:rPr>
          <w:rFonts w:ascii="NTFPreCursivef" w:hAnsi="NTFPreCursivef"/>
          <w:sz w:val="28"/>
          <w:lang w:val="en-US"/>
        </w:rPr>
        <w:br/>
        <w:t>The profile is moderated internally (referrin</w:t>
      </w:r>
      <w:r w:rsidR="00BA30BF" w:rsidRPr="00591539">
        <w:rPr>
          <w:rFonts w:ascii="NTFPreCursivef" w:hAnsi="NTFPreCursivef"/>
          <w:sz w:val="28"/>
          <w:lang w:val="en-US"/>
        </w:rPr>
        <w:t xml:space="preserve">g to our curriculum based on Birth to 5 Matters) and in partnerships with other local schools, and the Local Education Authority to ensure consistent assessment judgements are made. EYFS profile data is submitted to the local authority. </w:t>
      </w:r>
    </w:p>
    <w:p w14:paraId="0DFD5B20" w14:textId="77777777" w:rsidR="00BA30BF" w:rsidRPr="00591539" w:rsidRDefault="00BA30BF" w:rsidP="00EF6F77">
      <w:pPr>
        <w:rPr>
          <w:rFonts w:ascii="NTFPreCursivef" w:hAnsi="NTFPreCursivef"/>
          <w:sz w:val="28"/>
          <w:lang w:val="en-US"/>
        </w:rPr>
      </w:pPr>
      <w:r w:rsidRPr="00AF4F33">
        <w:rPr>
          <w:rFonts w:ascii="NTFPreCursivef" w:hAnsi="NTFPreCursivef"/>
          <w:b/>
          <w:sz w:val="28"/>
          <w:u w:val="single"/>
          <w:lang w:val="en-US"/>
        </w:rPr>
        <w:t>Reading and Phonics</w:t>
      </w:r>
      <w:r w:rsidRPr="00591539">
        <w:rPr>
          <w:rFonts w:ascii="NTFPreCursivef" w:hAnsi="NTFPreCursivef"/>
          <w:sz w:val="28"/>
          <w:lang w:val="en-US"/>
        </w:rPr>
        <w:br/>
        <w:t xml:space="preserve">At Barley Mow, we follow </w:t>
      </w:r>
      <w:r w:rsidR="00156A75">
        <w:rPr>
          <w:rFonts w:ascii="NTFPreCursivef" w:hAnsi="NTFPreCursivef"/>
          <w:sz w:val="28"/>
          <w:lang w:val="en-US"/>
        </w:rPr>
        <w:t xml:space="preserve">the revised Letters and Sounds </w:t>
      </w:r>
      <w:r w:rsidRPr="00591539">
        <w:rPr>
          <w:rFonts w:ascii="NTFPreCursivef" w:hAnsi="NTFPreCursivef"/>
          <w:sz w:val="28"/>
          <w:lang w:val="en-US"/>
        </w:rPr>
        <w:t xml:space="preserve">Little Wandle Scheme of learning. Reading and phonics is assessed on week </w:t>
      </w:r>
      <w:r w:rsidR="00156A75">
        <w:rPr>
          <w:rFonts w:ascii="NTFPreCursivef" w:hAnsi="NTFPreCursivef"/>
          <w:sz w:val="28"/>
          <w:lang w:val="en-US"/>
        </w:rPr>
        <w:t>5</w:t>
      </w:r>
      <w:r w:rsidRPr="00591539">
        <w:rPr>
          <w:rFonts w:ascii="NTFPreCursivef" w:hAnsi="NTFPreCursivef"/>
          <w:sz w:val="28"/>
          <w:lang w:val="en-US"/>
        </w:rPr>
        <w:t xml:space="preserve"> of each half term to identify </w:t>
      </w:r>
      <w:r w:rsidR="00B022A4" w:rsidRPr="00591539">
        <w:rPr>
          <w:rFonts w:ascii="NTFPreCursivef" w:hAnsi="NTFPreCursivef"/>
          <w:sz w:val="28"/>
          <w:lang w:val="en-US"/>
        </w:rPr>
        <w:t xml:space="preserve">progress and </w:t>
      </w:r>
      <w:r w:rsidRPr="00591539">
        <w:rPr>
          <w:rFonts w:ascii="NTFPreCursivef" w:hAnsi="NTFPreCursivef"/>
          <w:sz w:val="28"/>
          <w:lang w:val="en-US"/>
        </w:rPr>
        <w:t xml:space="preserve">any pupils who are falling behind. Any gaps are addressed quickly and effectively, with targeted support in groups or one-to-one. Particular attention will be paid to pupils who are reading below age-related expectations (the lowest 20%). They will be assessed every three weeks to </w:t>
      </w:r>
      <w:r w:rsidR="00B022A4" w:rsidRPr="00591539">
        <w:rPr>
          <w:rFonts w:ascii="NTFPreCursivef" w:hAnsi="NTFPreCursivef"/>
          <w:sz w:val="28"/>
          <w:lang w:val="en-US"/>
        </w:rPr>
        <w:t>assess the impact of their target support. This helps us assess how well we are supporting all children to become confiden</w:t>
      </w:r>
      <w:r w:rsidR="00156A75">
        <w:rPr>
          <w:rFonts w:ascii="NTFPreCursivef" w:hAnsi="NTFPreCursivef"/>
          <w:sz w:val="28"/>
          <w:lang w:val="en-US"/>
        </w:rPr>
        <w:t>t and</w:t>
      </w:r>
      <w:r w:rsidR="00B022A4" w:rsidRPr="00591539">
        <w:rPr>
          <w:rFonts w:ascii="NTFPreCursivef" w:hAnsi="NTFPreCursivef"/>
          <w:sz w:val="28"/>
          <w:lang w:val="en-US"/>
        </w:rPr>
        <w:t xml:space="preserve"> fluent readers. </w:t>
      </w:r>
      <w:r w:rsidR="004C3B65">
        <w:rPr>
          <w:rFonts w:ascii="NTFPreCursivef" w:hAnsi="NTFPreCursivef"/>
          <w:sz w:val="28"/>
          <w:lang w:val="en-US"/>
        </w:rPr>
        <w:t xml:space="preserve">For further details, see </w:t>
      </w:r>
      <w:r w:rsidR="004C3B65" w:rsidRPr="000927DB">
        <w:rPr>
          <w:rFonts w:ascii="NTFPreCursivef" w:hAnsi="NTFPreCursivef"/>
          <w:sz w:val="28"/>
          <w:lang w:val="en-US"/>
        </w:rPr>
        <w:t>our P</w:t>
      </w:r>
      <w:r w:rsidR="000927DB" w:rsidRPr="000927DB">
        <w:rPr>
          <w:rFonts w:ascii="NTFPreCursivef" w:hAnsi="NTFPreCursivef"/>
          <w:sz w:val="28"/>
          <w:lang w:val="en-US"/>
        </w:rPr>
        <w:t>honics and Early Reading Policy</w:t>
      </w:r>
      <w:r w:rsidR="004C3B65" w:rsidRPr="000927DB">
        <w:rPr>
          <w:rFonts w:ascii="NTFPreCursivef" w:hAnsi="NTFPreCursivef"/>
          <w:sz w:val="28"/>
          <w:lang w:val="en-US"/>
        </w:rPr>
        <w:t xml:space="preserve">. </w:t>
      </w:r>
    </w:p>
    <w:p w14:paraId="4B9D8123" w14:textId="77777777" w:rsidR="00B022A4" w:rsidRPr="00591539" w:rsidRDefault="00B022A4" w:rsidP="00EF6F77">
      <w:pPr>
        <w:rPr>
          <w:rFonts w:ascii="NTFPreCursivef" w:hAnsi="NTFPreCursivef"/>
          <w:sz w:val="28"/>
          <w:lang w:val="en-US"/>
        </w:rPr>
      </w:pPr>
      <w:r w:rsidRPr="00AF4F33">
        <w:rPr>
          <w:rFonts w:ascii="NTFPreCursivef" w:hAnsi="NTFPreCursivef"/>
          <w:b/>
          <w:sz w:val="28"/>
          <w:u w:val="single"/>
          <w:lang w:val="en-US"/>
        </w:rPr>
        <w:t>Inclusion</w:t>
      </w:r>
      <w:r w:rsidRPr="00591539">
        <w:rPr>
          <w:rFonts w:ascii="NTFPreCursivef" w:hAnsi="NTFPreCursivef"/>
          <w:sz w:val="28"/>
          <w:lang w:val="en-US"/>
        </w:rPr>
        <w:br/>
        <w:t xml:space="preserve">We strive hard to meet the needs of those pupils with special educational needs, those with disabilities, those with special gifts and talents, and those learning English as an additional language, and we take all reasonable steps to achieve this. For further details, see our separate SEND policy. </w:t>
      </w:r>
    </w:p>
    <w:p w14:paraId="7470037D" w14:textId="77777777" w:rsidR="0047479A" w:rsidRPr="00AF4F33" w:rsidRDefault="0047479A" w:rsidP="00EF6F77">
      <w:pPr>
        <w:rPr>
          <w:rFonts w:ascii="NTFPreCursivef" w:hAnsi="NTFPreCursivef"/>
          <w:color w:val="FF0000"/>
          <w:sz w:val="20"/>
          <w:u w:val="single"/>
          <w:lang w:val="en-US"/>
        </w:rPr>
      </w:pPr>
      <w:r w:rsidRPr="00AF4F33">
        <w:rPr>
          <w:rFonts w:ascii="NTFPreCursivef" w:hAnsi="NTFPreCursivef"/>
          <w:b/>
          <w:sz w:val="28"/>
          <w:u w:val="single"/>
          <w:lang w:val="en-US"/>
        </w:rPr>
        <w:t xml:space="preserve">Our role as practitioners </w:t>
      </w:r>
    </w:p>
    <w:p w14:paraId="0842C235" w14:textId="77777777" w:rsidR="006D28CC" w:rsidRPr="003849E6" w:rsidRDefault="003849E6" w:rsidP="00EF6F77">
      <w:pPr>
        <w:rPr>
          <w:rFonts w:ascii="NTFPreCursivef" w:hAnsi="NTFPreCursivef"/>
          <w:sz w:val="28"/>
          <w:lang w:val="en-US"/>
        </w:rPr>
      </w:pPr>
      <w:r w:rsidRPr="003849E6">
        <w:rPr>
          <w:rFonts w:ascii="NTFPreCursivef" w:hAnsi="NTFPreCursivef"/>
          <w:sz w:val="28"/>
          <w:lang w:val="en-US"/>
        </w:rPr>
        <w:t xml:space="preserve">We know that young children are naturally inquisitive and in the process of playing, will explore, experiment and find out new things about the world. They develop and acquire skills and knowledge, not just by being told things, but by experiencing them; by actively exploring and using their senses. </w:t>
      </w:r>
    </w:p>
    <w:p w14:paraId="04211F09" w14:textId="77777777" w:rsidR="003849E6" w:rsidRPr="003849E6" w:rsidRDefault="003849E6" w:rsidP="00EF6F77">
      <w:pPr>
        <w:rPr>
          <w:rFonts w:ascii="NTFPreCursivef" w:hAnsi="NTFPreCursivef"/>
          <w:sz w:val="28"/>
          <w:lang w:val="en-US"/>
        </w:rPr>
      </w:pPr>
      <w:r w:rsidRPr="003849E6">
        <w:rPr>
          <w:rFonts w:ascii="NTFPreCursivef" w:hAnsi="NTFPreCursivef"/>
          <w:sz w:val="28"/>
          <w:lang w:val="en-US"/>
        </w:rPr>
        <w:t>If learning through play is to extend children’s thinking and development, our role as practitioners is crucial in relation to the following aspects:</w:t>
      </w:r>
      <w:r w:rsidRPr="003849E6">
        <w:rPr>
          <w:rFonts w:ascii="NTFPreCursivef" w:hAnsi="NTFPreCursivef"/>
          <w:sz w:val="28"/>
          <w:lang w:val="en-US"/>
        </w:rPr>
        <w:br/>
        <w:t>- The creation of a positive ethos, where individual</w:t>
      </w:r>
      <w:r>
        <w:rPr>
          <w:rFonts w:ascii="NTFPreCursivef" w:hAnsi="NTFPreCursivef"/>
          <w:sz w:val="28"/>
          <w:lang w:val="en-US"/>
        </w:rPr>
        <w:t>s</w:t>
      </w:r>
      <w:r w:rsidRPr="003849E6">
        <w:rPr>
          <w:rFonts w:ascii="NTFPreCursivef" w:hAnsi="NTFPreCursivef"/>
          <w:sz w:val="28"/>
          <w:lang w:val="en-US"/>
        </w:rPr>
        <w:t xml:space="preserve"> are valued and where they feel safe and secure and able to take risks.</w:t>
      </w:r>
    </w:p>
    <w:p w14:paraId="05B03D18"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Resourcing an environment with quality provision in areas of learning and to meet the developmental needs of all the children. </w:t>
      </w:r>
    </w:p>
    <w:p w14:paraId="55246442"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Planning learning opportunities which are both </w:t>
      </w:r>
      <w:r>
        <w:rPr>
          <w:rFonts w:ascii="NTFPreCursivef" w:hAnsi="NTFPreCursivef"/>
          <w:sz w:val="28"/>
          <w:lang w:val="en-US"/>
        </w:rPr>
        <w:t>adult</w:t>
      </w:r>
      <w:r w:rsidRPr="003849E6">
        <w:rPr>
          <w:rFonts w:ascii="NTFPreCursivef" w:hAnsi="NTFPreCursivef"/>
          <w:sz w:val="28"/>
          <w:lang w:val="en-US"/>
        </w:rPr>
        <w:t xml:space="preserve"> </w:t>
      </w:r>
      <w:r>
        <w:rPr>
          <w:rFonts w:ascii="NTFPreCursivef" w:hAnsi="NTFPreCursivef"/>
          <w:sz w:val="28"/>
          <w:lang w:val="en-US"/>
        </w:rPr>
        <w:t xml:space="preserve">directed </w:t>
      </w:r>
      <w:r w:rsidRPr="003849E6">
        <w:rPr>
          <w:rFonts w:ascii="NTFPreCursivef" w:hAnsi="NTFPreCursivef"/>
          <w:sz w:val="28"/>
          <w:lang w:val="en-US"/>
        </w:rPr>
        <w:t xml:space="preserve">and child initiated. </w:t>
      </w:r>
    </w:p>
    <w:p w14:paraId="70272E10"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Using a range of interactive strategies to make learning effective. Interacting, questioning and responding to questions. </w:t>
      </w:r>
    </w:p>
    <w:p w14:paraId="2A1EFFD8"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Supporting children’s learning during planned play activities.</w:t>
      </w:r>
    </w:p>
    <w:p w14:paraId="0249C7D5"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Extending and supporting children’s spontaneous play.</w:t>
      </w:r>
    </w:p>
    <w:p w14:paraId="6383D8FE"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Encouraging and developing children’s language and communication. </w:t>
      </w:r>
    </w:p>
    <w:p w14:paraId="54288555" w14:textId="77777777" w:rsidR="003849E6" w:rsidRPr="003849E6" w:rsidRDefault="003849E6" w:rsidP="003849E6">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Observing/assessing the current stage of development in order to plan the next step/steps. </w:t>
      </w:r>
    </w:p>
    <w:p w14:paraId="318FDE6E" w14:textId="77777777" w:rsidR="0022745A" w:rsidRDefault="003849E6" w:rsidP="00EF6F77">
      <w:pPr>
        <w:pStyle w:val="ListParagraph"/>
        <w:numPr>
          <w:ilvl w:val="0"/>
          <w:numId w:val="2"/>
        </w:numPr>
        <w:rPr>
          <w:rFonts w:ascii="NTFPreCursivef" w:hAnsi="NTFPreCursivef"/>
          <w:sz w:val="28"/>
          <w:lang w:val="en-US"/>
        </w:rPr>
      </w:pPr>
      <w:r w:rsidRPr="003849E6">
        <w:rPr>
          <w:rFonts w:ascii="NTFPreCursivef" w:hAnsi="NTFPreCursivef"/>
          <w:sz w:val="28"/>
          <w:lang w:val="en-US"/>
        </w:rPr>
        <w:t xml:space="preserve">Assessing and record children’s progress and sharing knowledge gained with children, other practitioners and parents/carers. </w:t>
      </w:r>
    </w:p>
    <w:p w14:paraId="7754DF8D" w14:textId="77777777" w:rsidR="003849E6" w:rsidRPr="003849E6" w:rsidRDefault="003849E6" w:rsidP="003849E6">
      <w:pPr>
        <w:pStyle w:val="ListParagraph"/>
        <w:rPr>
          <w:rFonts w:ascii="NTFPreCursivef" w:hAnsi="NTFPreCursivef"/>
          <w:sz w:val="28"/>
          <w:lang w:val="en-US"/>
        </w:rPr>
      </w:pPr>
    </w:p>
    <w:p w14:paraId="0E1109E7" w14:textId="77777777" w:rsidR="00B022A4" w:rsidRPr="00AF4F33" w:rsidRDefault="00B022A4" w:rsidP="00EF6F77">
      <w:pPr>
        <w:rPr>
          <w:rFonts w:ascii="NTFPreCursivef" w:hAnsi="NTFPreCursivef"/>
          <w:b/>
          <w:sz w:val="28"/>
          <w:u w:val="single"/>
          <w:lang w:val="en-US"/>
        </w:rPr>
      </w:pPr>
      <w:r w:rsidRPr="00AF4F33">
        <w:rPr>
          <w:rFonts w:ascii="NTFPreCursivef" w:hAnsi="NTFPreCursivef"/>
          <w:b/>
          <w:sz w:val="28"/>
          <w:u w:val="single"/>
          <w:lang w:val="en-US"/>
        </w:rPr>
        <w:t>Parental Involvement</w:t>
      </w:r>
      <w:r w:rsidR="0047479A" w:rsidRPr="00AF4F33">
        <w:rPr>
          <w:rFonts w:ascii="NTFPreCursivef" w:hAnsi="NTFPreCursivef"/>
          <w:b/>
          <w:sz w:val="28"/>
          <w:u w:val="single"/>
          <w:lang w:val="en-US"/>
        </w:rPr>
        <w:t xml:space="preserve"> </w:t>
      </w:r>
    </w:p>
    <w:p w14:paraId="3EB5A920" w14:textId="77777777" w:rsidR="004C3B65" w:rsidRPr="004C3B65" w:rsidRDefault="004C3B65" w:rsidP="00EF6F77">
      <w:pPr>
        <w:rPr>
          <w:rFonts w:ascii="NTFPreCursivef" w:hAnsi="NTFPreCursivef"/>
          <w:sz w:val="28"/>
          <w:lang w:val="en-US"/>
        </w:rPr>
      </w:pPr>
      <w:r>
        <w:rPr>
          <w:rFonts w:ascii="NTFPreCursivef" w:hAnsi="NTFPreCursivef"/>
          <w:sz w:val="28"/>
          <w:lang w:val="en-US"/>
        </w:rPr>
        <w:t>We recogni</w:t>
      </w:r>
      <w:r w:rsidR="00AF4F33">
        <w:rPr>
          <w:rFonts w:ascii="NTFPreCursivef" w:hAnsi="NTFPreCursivef"/>
          <w:sz w:val="28"/>
          <w:lang w:val="en-US"/>
        </w:rPr>
        <w:t>s</w:t>
      </w:r>
      <w:r>
        <w:rPr>
          <w:rFonts w:ascii="NTFPreCursivef" w:hAnsi="NTFPreCursivef"/>
          <w:sz w:val="28"/>
          <w:lang w:val="en-US"/>
        </w:rPr>
        <w:t xml:space="preserve">e that parents/carers are the child’s first and most enduring educators. When parents/carers and practitioners work together in early years settings, the results have a positive impact on the child’s development. A </w:t>
      </w:r>
      <w:r w:rsidR="0022745A">
        <w:rPr>
          <w:rFonts w:ascii="NTFPreCursivef" w:hAnsi="NTFPreCursivef"/>
          <w:sz w:val="28"/>
          <w:lang w:val="en-US"/>
        </w:rPr>
        <w:t>successful partnership</w:t>
      </w:r>
      <w:r>
        <w:rPr>
          <w:rFonts w:ascii="NTFPreCursivef" w:hAnsi="NTFPreCursivef"/>
          <w:sz w:val="28"/>
          <w:lang w:val="en-US"/>
        </w:rPr>
        <w:t xml:space="preserve"> needs to be a two-way flow of information, knowledge and expertise. </w:t>
      </w:r>
    </w:p>
    <w:p w14:paraId="5A261208" w14:textId="77777777" w:rsidR="00404114" w:rsidRPr="0047479A" w:rsidRDefault="00404114" w:rsidP="00EF6F77">
      <w:pPr>
        <w:rPr>
          <w:rFonts w:ascii="NTFPreCursivef" w:hAnsi="NTFPreCursivef"/>
          <w:sz w:val="28"/>
          <w:lang w:val="en-US"/>
        </w:rPr>
      </w:pPr>
      <w:r>
        <w:rPr>
          <w:rFonts w:ascii="NTFPreCursivef" w:hAnsi="NTFPreCursivef"/>
          <w:sz w:val="28"/>
          <w:lang w:val="en-US"/>
        </w:rPr>
        <w:t>We have an open-door policy</w:t>
      </w:r>
      <w:r w:rsidR="004C3B65">
        <w:rPr>
          <w:rFonts w:ascii="NTFPreCursivef" w:hAnsi="NTFPreCursivef"/>
          <w:sz w:val="28"/>
          <w:lang w:val="en-US"/>
        </w:rPr>
        <w:t xml:space="preserve"> at Barley Mow Primary School and parents/carers are encouraged to communicate over ClassDojo</w:t>
      </w:r>
      <w:r>
        <w:rPr>
          <w:rFonts w:ascii="NTFPreCursivef" w:hAnsi="NTFPreCursivef"/>
          <w:sz w:val="28"/>
          <w:lang w:val="en-US"/>
        </w:rPr>
        <w:t xml:space="preserve">. Parents/Carers are able to access their children’s learning journeys throughout the year. </w:t>
      </w:r>
      <w:r w:rsidR="004C3B65">
        <w:rPr>
          <w:rFonts w:ascii="NTFPreCursivef" w:hAnsi="NTFPreCursivef"/>
          <w:sz w:val="28"/>
          <w:lang w:val="en-US"/>
        </w:rPr>
        <w:t xml:space="preserve">Parents/Carers are given opportunities to visit school to discuss their child’s progress at Parent Teacher meetings twice a year. A written report is given to parents/carers in the Summer Term. In addition, parents/carers are invited to take part in workshops, stay and play sessions, our parent teacher group, help on visits and trips and attend celebrations within school. </w:t>
      </w:r>
    </w:p>
    <w:p w14:paraId="018E9BD8" w14:textId="77777777" w:rsidR="00591539" w:rsidRPr="00AF4F33" w:rsidRDefault="00591539" w:rsidP="00EF6F77">
      <w:pPr>
        <w:rPr>
          <w:rFonts w:ascii="NTFPreCursivef" w:hAnsi="NTFPreCursivef"/>
          <w:b/>
          <w:sz w:val="28"/>
          <w:u w:val="single"/>
          <w:lang w:val="en-US"/>
        </w:rPr>
      </w:pPr>
      <w:r w:rsidRPr="00AF4F33">
        <w:rPr>
          <w:rFonts w:ascii="NTFPreCursivef" w:hAnsi="NTFPreCursivef"/>
          <w:b/>
          <w:sz w:val="28"/>
          <w:u w:val="single"/>
          <w:lang w:val="en-US"/>
        </w:rPr>
        <w:t>Admissions</w:t>
      </w:r>
    </w:p>
    <w:p w14:paraId="56FD6643" w14:textId="77777777" w:rsidR="0022745A" w:rsidRDefault="0022745A" w:rsidP="00EF6F77">
      <w:pPr>
        <w:rPr>
          <w:rFonts w:ascii="NTFPreCursivef" w:hAnsi="NTFPreCursivef"/>
          <w:sz w:val="28"/>
          <w:lang w:val="en-US"/>
        </w:rPr>
      </w:pPr>
      <w:r w:rsidRPr="0022745A">
        <w:rPr>
          <w:rFonts w:ascii="NTFPreCursivef" w:hAnsi="NTFPreCursivef"/>
          <w:sz w:val="28"/>
          <w:lang w:val="en-US"/>
        </w:rPr>
        <w:t xml:space="preserve">At Barley Mow Primary School, we believe that the provision offered prior to admission and the induction procedure are very important to children, familiar and staff. Entering school is a very special time in a child’s life and should therefore be a gradual process that responds to individual needs. </w:t>
      </w:r>
    </w:p>
    <w:p w14:paraId="52490C67" w14:textId="77777777" w:rsidR="0022745A" w:rsidRDefault="0022745A" w:rsidP="00EF6F77">
      <w:pPr>
        <w:rPr>
          <w:rFonts w:ascii="NTFPreCursivef" w:hAnsi="NTFPreCursivef"/>
          <w:sz w:val="28"/>
          <w:lang w:val="en-US"/>
        </w:rPr>
      </w:pPr>
      <w:r>
        <w:rPr>
          <w:rFonts w:ascii="NTFPreCursivef" w:hAnsi="NTFPreCursivef"/>
          <w:sz w:val="28"/>
          <w:lang w:val="en-US"/>
        </w:rPr>
        <w:t xml:space="preserve">Place in Nursery and Reception are allocated according to the Gateshead LEA agreed policy. </w:t>
      </w:r>
    </w:p>
    <w:p w14:paraId="576DBE95" w14:textId="77777777" w:rsidR="0022745A" w:rsidRDefault="0022745A" w:rsidP="00EF6F77">
      <w:pPr>
        <w:rPr>
          <w:rFonts w:ascii="NTFPreCursivef" w:hAnsi="NTFPreCursivef"/>
          <w:sz w:val="28"/>
          <w:lang w:val="en-US"/>
        </w:rPr>
      </w:pPr>
      <w:r>
        <w:rPr>
          <w:rFonts w:ascii="NTFPreCursivef" w:hAnsi="NTFPreCursivef"/>
          <w:sz w:val="28"/>
          <w:lang w:val="en-US"/>
        </w:rPr>
        <w:t xml:space="preserve">Children are admitted to Nursery the day after they are three years old. It is intended that all children will be attending Nursery for their full entitlement of hours by the end of their first week. Nursery can cater for individuals if they are struggling to settle. </w:t>
      </w:r>
    </w:p>
    <w:p w14:paraId="28353AF0" w14:textId="77777777" w:rsidR="0022745A" w:rsidRDefault="0022745A" w:rsidP="00EF6F77">
      <w:pPr>
        <w:rPr>
          <w:rFonts w:ascii="NTFPreCursivef" w:hAnsi="NTFPreCursivef"/>
          <w:sz w:val="28"/>
          <w:lang w:val="en-US"/>
        </w:rPr>
      </w:pPr>
      <w:r>
        <w:rPr>
          <w:rFonts w:ascii="NTFPreCursivef" w:hAnsi="NTFPreCursivef"/>
          <w:sz w:val="28"/>
          <w:lang w:val="en-US"/>
        </w:rPr>
        <w:t xml:space="preserve">Children are admitted to Reception on a staggered basis and are introduced to full-time hours by the beginning of their second week. </w:t>
      </w:r>
    </w:p>
    <w:p w14:paraId="1D22D6BE" w14:textId="77777777" w:rsidR="0022745A" w:rsidRDefault="0022745A" w:rsidP="00EF6F77">
      <w:pPr>
        <w:rPr>
          <w:rFonts w:ascii="NTFPreCursivef" w:hAnsi="NTFPreCursivef"/>
          <w:sz w:val="28"/>
          <w:lang w:val="en-US"/>
        </w:rPr>
      </w:pPr>
      <w:r>
        <w:rPr>
          <w:rFonts w:ascii="NTFPreCursivef" w:hAnsi="NTFPreCursivef"/>
          <w:sz w:val="28"/>
          <w:lang w:val="en-US"/>
        </w:rPr>
        <w:t xml:space="preserve">For further details, see our separate Admissions Policy. </w:t>
      </w:r>
    </w:p>
    <w:p w14:paraId="5C94EA6C" w14:textId="77777777" w:rsidR="00B022A4" w:rsidRPr="00AF4F33" w:rsidRDefault="00B022A4" w:rsidP="00EF6F77">
      <w:pPr>
        <w:rPr>
          <w:rFonts w:ascii="NTFPreCursivef" w:hAnsi="NTFPreCursivef"/>
          <w:b/>
          <w:sz w:val="28"/>
          <w:u w:val="single"/>
          <w:lang w:val="en-US"/>
        </w:rPr>
      </w:pPr>
      <w:r w:rsidRPr="00AF4F33">
        <w:rPr>
          <w:rFonts w:ascii="NTFPreCursivef" w:hAnsi="NTFPreCursivef"/>
          <w:b/>
          <w:sz w:val="28"/>
          <w:u w:val="single"/>
          <w:lang w:val="en-US"/>
        </w:rPr>
        <w:t>Transition</w:t>
      </w:r>
    </w:p>
    <w:p w14:paraId="57F2224D" w14:textId="77777777" w:rsidR="00156A75" w:rsidRDefault="00D4669F" w:rsidP="00EF6F77">
      <w:pPr>
        <w:rPr>
          <w:rFonts w:ascii="NTFPreCursivef" w:hAnsi="NTFPreCursivef"/>
          <w:sz w:val="28"/>
          <w:lang w:val="en-US"/>
        </w:rPr>
      </w:pPr>
      <w:r w:rsidRPr="00D4669F">
        <w:rPr>
          <w:rFonts w:ascii="NTFPreCursivef" w:hAnsi="NTFPreCursivef"/>
          <w:sz w:val="28"/>
          <w:lang w:val="en-US"/>
        </w:rPr>
        <w:t xml:space="preserve">There are </w:t>
      </w:r>
      <w:r w:rsidR="00156A75">
        <w:rPr>
          <w:rFonts w:ascii="NTFPreCursivef" w:hAnsi="NTFPreCursivef"/>
          <w:sz w:val="28"/>
          <w:lang w:val="en-US"/>
        </w:rPr>
        <w:t>three</w:t>
      </w:r>
      <w:r w:rsidRPr="00D4669F">
        <w:rPr>
          <w:rFonts w:ascii="NTFPreCursivef" w:hAnsi="NTFPreCursivef"/>
          <w:sz w:val="28"/>
          <w:lang w:val="en-US"/>
        </w:rPr>
        <w:t xml:space="preserve"> points of transition for us at Barley Mow Primary School and we understand that </w:t>
      </w:r>
      <w:r w:rsidR="0052612C" w:rsidRPr="00D4669F">
        <w:rPr>
          <w:rFonts w:ascii="NTFPreCursivef" w:hAnsi="NTFPreCursivef"/>
          <w:sz w:val="28"/>
          <w:lang w:val="en-US"/>
        </w:rPr>
        <w:t>each</w:t>
      </w:r>
      <w:r w:rsidRPr="00D4669F">
        <w:rPr>
          <w:rFonts w:ascii="NTFPreCursivef" w:hAnsi="NTFPreCursivef"/>
          <w:sz w:val="28"/>
          <w:lang w:val="en-US"/>
        </w:rPr>
        <w:t xml:space="preserve"> </w:t>
      </w:r>
      <w:r w:rsidR="0052612C" w:rsidRPr="00D4669F">
        <w:rPr>
          <w:rFonts w:ascii="NTFPreCursivef" w:hAnsi="NTFPreCursivef"/>
          <w:sz w:val="28"/>
          <w:lang w:val="en-US"/>
        </w:rPr>
        <w:t>transition</w:t>
      </w:r>
      <w:r w:rsidRPr="00D4669F">
        <w:rPr>
          <w:rFonts w:ascii="NTFPreCursivef" w:hAnsi="NTFPreCursivef"/>
          <w:sz w:val="28"/>
          <w:lang w:val="en-US"/>
        </w:rPr>
        <w:t xml:space="preserve"> </w:t>
      </w:r>
      <w:r w:rsidR="0052612C">
        <w:rPr>
          <w:rFonts w:ascii="NTFPreCursivef" w:hAnsi="NTFPreCursivef"/>
          <w:sz w:val="28"/>
          <w:lang w:val="en-US"/>
        </w:rPr>
        <w:t xml:space="preserve">is </w:t>
      </w:r>
      <w:r w:rsidRPr="00D4669F">
        <w:rPr>
          <w:rFonts w:ascii="NTFPreCursivef" w:hAnsi="NTFPreCursivef"/>
          <w:sz w:val="28"/>
          <w:lang w:val="en-US"/>
        </w:rPr>
        <w:t>very different for all children. We recogni</w:t>
      </w:r>
      <w:r w:rsidR="00156A75">
        <w:rPr>
          <w:rFonts w:ascii="NTFPreCursivef" w:hAnsi="NTFPreCursivef"/>
          <w:sz w:val="28"/>
          <w:lang w:val="en-US"/>
        </w:rPr>
        <w:t>s</w:t>
      </w:r>
      <w:r w:rsidRPr="00D4669F">
        <w:rPr>
          <w:rFonts w:ascii="NTFPreCursivef" w:hAnsi="NTFPreCursivef"/>
          <w:sz w:val="28"/>
          <w:lang w:val="en-US"/>
        </w:rPr>
        <w:t>e that each child needs to be treated as an individual a</w:t>
      </w:r>
      <w:r w:rsidR="00156A75">
        <w:rPr>
          <w:rFonts w:ascii="NTFPreCursivef" w:hAnsi="NTFPreCursivef"/>
          <w:sz w:val="28"/>
          <w:lang w:val="en-US"/>
        </w:rPr>
        <w:t>n</w:t>
      </w:r>
      <w:r w:rsidRPr="00D4669F">
        <w:rPr>
          <w:rFonts w:ascii="NTFPreCursivef" w:hAnsi="NTFPreCursivef"/>
          <w:sz w:val="28"/>
          <w:lang w:val="en-US"/>
        </w:rPr>
        <w:t>d with this in mind we have in place a rigorous transition program</w:t>
      </w:r>
      <w:r w:rsidR="00156A75">
        <w:rPr>
          <w:rFonts w:ascii="NTFPreCursivef" w:hAnsi="NTFPreCursivef"/>
          <w:sz w:val="28"/>
          <w:lang w:val="en-US"/>
        </w:rPr>
        <w:t xml:space="preserve">me </w:t>
      </w:r>
      <w:r w:rsidRPr="00D4669F">
        <w:rPr>
          <w:rFonts w:ascii="NTFPreCursivef" w:hAnsi="NTFPreCursivef"/>
          <w:sz w:val="28"/>
          <w:lang w:val="en-US"/>
        </w:rPr>
        <w:t xml:space="preserve">which is supportive of both child and parent/carer. </w:t>
      </w:r>
      <w:r w:rsidR="00156A75" w:rsidRPr="00D4669F">
        <w:rPr>
          <w:rFonts w:ascii="NTFPreCursivef" w:hAnsi="NTFPreCursivef"/>
          <w:sz w:val="28"/>
          <w:lang w:val="en-US"/>
        </w:rPr>
        <w:t xml:space="preserve">We aim to make the transition process personal, supportive, welcoming and informative by drawing on expertise and knowledge of all professional who work with the child, alongside parents. </w:t>
      </w:r>
    </w:p>
    <w:p w14:paraId="7F1AC17B" w14:textId="77777777" w:rsidR="0052612C" w:rsidRDefault="0052612C" w:rsidP="00EF6F77">
      <w:pPr>
        <w:rPr>
          <w:rFonts w:ascii="NTFPreCursivef" w:hAnsi="NTFPreCursivef"/>
          <w:sz w:val="28"/>
          <w:lang w:val="en-US"/>
        </w:rPr>
      </w:pPr>
      <w:r>
        <w:rPr>
          <w:rFonts w:ascii="NTFPreCursivef" w:hAnsi="NTFPreCursivef"/>
          <w:sz w:val="28"/>
          <w:lang w:val="en-US"/>
        </w:rPr>
        <w:t>Home or private nursery to our Nursery:</w:t>
      </w:r>
      <w:r>
        <w:rPr>
          <w:rFonts w:ascii="NTFPreCursivef" w:hAnsi="NTFPreCursivef"/>
          <w:sz w:val="28"/>
          <w:lang w:val="en-US"/>
        </w:rPr>
        <w:br/>
        <w:t>- Home visits</w:t>
      </w:r>
      <w:r w:rsidR="00156A75">
        <w:rPr>
          <w:rFonts w:ascii="NTFPreCursivef" w:hAnsi="NTFPreCursivef"/>
          <w:sz w:val="28"/>
          <w:lang w:val="en-US"/>
        </w:rPr>
        <w:br/>
        <w:t>- V</w:t>
      </w:r>
      <w:r>
        <w:rPr>
          <w:rFonts w:ascii="NTFPreCursivef" w:hAnsi="NTFPreCursivef"/>
          <w:sz w:val="28"/>
          <w:lang w:val="en-US"/>
        </w:rPr>
        <w:t xml:space="preserve">isits to private nurseries. </w:t>
      </w:r>
      <w:r>
        <w:rPr>
          <w:rFonts w:ascii="NTFPreCursivef" w:hAnsi="NTFPreCursivef"/>
          <w:sz w:val="28"/>
          <w:lang w:val="en-US"/>
        </w:rPr>
        <w:br/>
        <w:t>- Discussions with practitioners and parents/carers about their child.</w:t>
      </w:r>
    </w:p>
    <w:p w14:paraId="407D7FE6" w14:textId="77777777" w:rsidR="00156A75" w:rsidRDefault="0052612C" w:rsidP="0052612C">
      <w:pPr>
        <w:rPr>
          <w:rFonts w:ascii="NTFPreCursivef" w:hAnsi="NTFPreCursivef"/>
          <w:sz w:val="28"/>
          <w:lang w:val="en-US"/>
        </w:rPr>
      </w:pPr>
      <w:r>
        <w:rPr>
          <w:rFonts w:ascii="NTFPreCursivef" w:hAnsi="NTFPreCursivef"/>
          <w:sz w:val="28"/>
          <w:lang w:val="en-US"/>
        </w:rPr>
        <w:t xml:space="preserve">Nursery to Reception: </w:t>
      </w:r>
      <w:r w:rsidR="00D4669F">
        <w:rPr>
          <w:rFonts w:ascii="NTFPreCursivef" w:hAnsi="NTFPreCursivef"/>
          <w:sz w:val="28"/>
          <w:lang w:val="en-US"/>
        </w:rPr>
        <w:br/>
        <w:t xml:space="preserve">- An </w:t>
      </w:r>
      <w:r>
        <w:rPr>
          <w:rFonts w:ascii="NTFPreCursivef" w:hAnsi="NTFPreCursivef"/>
          <w:sz w:val="28"/>
          <w:lang w:val="en-US"/>
        </w:rPr>
        <w:t>introductory parents</w:t>
      </w:r>
      <w:r w:rsidR="00D4669F">
        <w:rPr>
          <w:rFonts w:ascii="NTFPreCursivef" w:hAnsi="NTFPreCursivef"/>
          <w:sz w:val="28"/>
          <w:lang w:val="en-US"/>
        </w:rPr>
        <w:t xml:space="preserve"> evening lead by the Head Teacher and Early Years Lead to formally welcome parents to the school</w:t>
      </w:r>
      <w:r>
        <w:rPr>
          <w:rFonts w:ascii="NTFPreCursivef" w:hAnsi="NTFPreCursivef"/>
          <w:sz w:val="28"/>
          <w:lang w:val="en-US"/>
        </w:rPr>
        <w:t xml:space="preserve">, </w:t>
      </w:r>
      <w:r w:rsidR="00D4669F">
        <w:rPr>
          <w:rFonts w:ascii="NTFPreCursivef" w:hAnsi="NTFPreCursivef"/>
          <w:sz w:val="28"/>
          <w:lang w:val="en-US"/>
        </w:rPr>
        <w:t>explain the importance of t</w:t>
      </w:r>
      <w:r>
        <w:rPr>
          <w:rFonts w:ascii="NTFPreCursivef" w:hAnsi="NTFPreCursivef"/>
          <w:sz w:val="28"/>
          <w:lang w:val="en-US"/>
        </w:rPr>
        <w:t>ransition, learn about the Early Years Foundation Stage framework, meet practitioners who will be working with their children and also meet other parents</w:t>
      </w:r>
      <w:r w:rsidR="00D4669F">
        <w:rPr>
          <w:rFonts w:ascii="NTFPreCursivef" w:hAnsi="NTFPreCursivef"/>
          <w:sz w:val="28"/>
          <w:lang w:val="en-US"/>
        </w:rPr>
        <w:t xml:space="preserve">. </w:t>
      </w:r>
      <w:r w:rsidR="0010615A">
        <w:rPr>
          <w:rFonts w:ascii="NTFPreCursivef" w:hAnsi="NTFPreCursivef"/>
          <w:sz w:val="28"/>
          <w:lang w:val="en-US"/>
        </w:rPr>
        <w:br/>
        <w:t>- Visits from children and parents into the Reception class to familiari</w:t>
      </w:r>
      <w:r w:rsidR="00156A75">
        <w:rPr>
          <w:rFonts w:ascii="NTFPreCursivef" w:hAnsi="NTFPreCursivef"/>
          <w:sz w:val="28"/>
          <w:lang w:val="en-US"/>
        </w:rPr>
        <w:t>s</w:t>
      </w:r>
      <w:r w:rsidR="0010615A">
        <w:rPr>
          <w:rFonts w:ascii="NTFPreCursivef" w:hAnsi="NTFPreCursivef"/>
          <w:sz w:val="28"/>
          <w:lang w:val="en-US"/>
        </w:rPr>
        <w:t>e children with their surroundings.</w:t>
      </w:r>
      <w:r w:rsidR="0010615A">
        <w:rPr>
          <w:rFonts w:ascii="NTFPreCursivef" w:hAnsi="NTFPreCursivef"/>
          <w:sz w:val="28"/>
          <w:lang w:val="en-US"/>
        </w:rPr>
        <w:br/>
        <w:t xml:space="preserve">- </w:t>
      </w:r>
      <w:r>
        <w:rPr>
          <w:rFonts w:ascii="NTFPreCursivef" w:hAnsi="NTFPreCursivef"/>
          <w:sz w:val="28"/>
          <w:lang w:val="en-US"/>
        </w:rPr>
        <w:t>Practitioners will visit each individual child in their pre-school setting prior to them starting school in September.</w:t>
      </w:r>
      <w:r>
        <w:rPr>
          <w:rFonts w:ascii="NTFPreCursivef" w:hAnsi="NTFPreCursivef"/>
          <w:sz w:val="28"/>
          <w:lang w:val="en-US"/>
        </w:rPr>
        <w:br/>
        <w:t>- A phased intake into full time school in September.</w:t>
      </w:r>
      <w:r w:rsidR="00156A75">
        <w:rPr>
          <w:rFonts w:ascii="NTFPreCursivef" w:hAnsi="NTFPreCursivef"/>
          <w:sz w:val="28"/>
          <w:lang w:val="en-US"/>
        </w:rPr>
        <w:br/>
        <w:t xml:space="preserve">- </w:t>
      </w:r>
      <w:r w:rsidR="00156A75" w:rsidRPr="00D4669F">
        <w:rPr>
          <w:rFonts w:ascii="NTFPreCursivef" w:hAnsi="NTFPreCursivef"/>
          <w:sz w:val="28"/>
          <w:lang w:val="en-US"/>
        </w:rPr>
        <w:t>Transition begins once parents have formally accepted the offer of a place and continues through into September when children begin full time school.</w:t>
      </w:r>
    </w:p>
    <w:p w14:paraId="29A069E8" w14:textId="77777777" w:rsidR="0052612C" w:rsidRDefault="0052612C" w:rsidP="0052612C">
      <w:pPr>
        <w:rPr>
          <w:rFonts w:ascii="NTFPreCursivef" w:hAnsi="NTFPreCursivef"/>
          <w:sz w:val="28"/>
          <w:lang w:val="en-US"/>
        </w:rPr>
      </w:pPr>
      <w:r>
        <w:rPr>
          <w:rFonts w:ascii="NTFPreCursivef" w:hAnsi="NTFPreCursivef"/>
          <w:sz w:val="28"/>
          <w:lang w:val="en-US"/>
        </w:rPr>
        <w:t>Reception to Year 1:</w:t>
      </w:r>
      <w:r>
        <w:rPr>
          <w:rFonts w:ascii="NTFPreCursivef" w:hAnsi="NTFPreCursivef"/>
          <w:sz w:val="28"/>
          <w:lang w:val="en-US"/>
        </w:rPr>
        <w:br/>
        <w:t xml:space="preserve">- Children access the big yard at lunch time after Christmas </w:t>
      </w:r>
      <w:r>
        <w:rPr>
          <w:rFonts w:ascii="NTFPreCursivef" w:hAnsi="NTFPreCursivef"/>
          <w:sz w:val="28"/>
          <w:lang w:val="en-US"/>
        </w:rPr>
        <w:br/>
        <w:t xml:space="preserve">- Lots of </w:t>
      </w:r>
      <w:r w:rsidR="00156A75">
        <w:rPr>
          <w:rFonts w:ascii="NTFPreCursivef" w:hAnsi="NTFPreCursivef"/>
          <w:sz w:val="28"/>
          <w:lang w:val="en-US"/>
        </w:rPr>
        <w:t xml:space="preserve">ongoing </w:t>
      </w:r>
      <w:r>
        <w:rPr>
          <w:rFonts w:ascii="NTFPreCursivef" w:hAnsi="NTFPreCursivef"/>
          <w:sz w:val="28"/>
          <w:lang w:val="en-US"/>
        </w:rPr>
        <w:t>discussion a</w:t>
      </w:r>
      <w:r w:rsidR="00156A75">
        <w:rPr>
          <w:rFonts w:ascii="NTFPreCursivef" w:hAnsi="NTFPreCursivef"/>
          <w:sz w:val="28"/>
          <w:lang w:val="en-US"/>
        </w:rPr>
        <w:t>bout</w:t>
      </w:r>
      <w:r>
        <w:rPr>
          <w:rFonts w:ascii="NTFPreCursivef" w:hAnsi="NTFPreCursivef"/>
          <w:sz w:val="28"/>
          <w:lang w:val="en-US"/>
        </w:rPr>
        <w:t xml:space="preserve"> Year 1</w:t>
      </w:r>
      <w:r w:rsidR="00156A75">
        <w:rPr>
          <w:rFonts w:ascii="NTFPreCursivef" w:hAnsi="NTFPreCursivef"/>
          <w:sz w:val="28"/>
          <w:lang w:val="en-US"/>
        </w:rPr>
        <w:t xml:space="preserve">, the classroom and </w:t>
      </w:r>
      <w:r>
        <w:rPr>
          <w:rFonts w:ascii="NTFPreCursivef" w:hAnsi="NTFPreCursivef"/>
          <w:sz w:val="28"/>
          <w:lang w:val="en-US"/>
        </w:rPr>
        <w:t>expectations.</w:t>
      </w:r>
      <w:r>
        <w:rPr>
          <w:rFonts w:ascii="NTFPreCursivef" w:hAnsi="NTFPreCursivef"/>
          <w:sz w:val="28"/>
          <w:lang w:val="en-US"/>
        </w:rPr>
        <w:br/>
        <w:t>- Transition days where children meet their new teacher and explore their new classroom.</w:t>
      </w:r>
      <w:r>
        <w:rPr>
          <w:rFonts w:ascii="NTFPreCursivef" w:hAnsi="NTFPreCursivef"/>
          <w:sz w:val="28"/>
          <w:lang w:val="en-US"/>
        </w:rPr>
        <w:br/>
        <w:t xml:space="preserve">- Social stories </w:t>
      </w:r>
      <w:r w:rsidR="00156A75">
        <w:rPr>
          <w:rFonts w:ascii="NTFPreCursivef" w:hAnsi="NTFPreCursivef"/>
          <w:sz w:val="28"/>
          <w:lang w:val="en-US"/>
        </w:rPr>
        <w:t xml:space="preserve">are provided </w:t>
      </w:r>
      <w:r>
        <w:rPr>
          <w:rFonts w:ascii="NTFPreCursivef" w:hAnsi="NTFPreCursivef"/>
          <w:sz w:val="28"/>
          <w:lang w:val="en-US"/>
        </w:rPr>
        <w:t xml:space="preserve">for children who need more support over the </w:t>
      </w:r>
      <w:r w:rsidR="00156A75">
        <w:rPr>
          <w:rFonts w:ascii="NTFPreCursivef" w:hAnsi="NTFPreCursivef"/>
          <w:sz w:val="28"/>
          <w:lang w:val="en-US"/>
        </w:rPr>
        <w:t>summer</w:t>
      </w:r>
      <w:r>
        <w:rPr>
          <w:rFonts w:ascii="NTFPreCursivef" w:hAnsi="NTFPreCursivef"/>
          <w:sz w:val="28"/>
          <w:lang w:val="en-US"/>
        </w:rPr>
        <w:t xml:space="preserve"> holidays.</w:t>
      </w:r>
    </w:p>
    <w:p w14:paraId="0A0BAA79" w14:textId="77777777" w:rsidR="0052612C" w:rsidRPr="0052612C" w:rsidRDefault="0052612C" w:rsidP="0052612C">
      <w:pPr>
        <w:rPr>
          <w:rFonts w:ascii="NTFPreCursivef" w:hAnsi="NTFPreCursivef"/>
          <w:sz w:val="28"/>
          <w:lang w:val="en-US"/>
        </w:rPr>
      </w:pPr>
      <w:r>
        <w:rPr>
          <w:rFonts w:ascii="NTFPreCursivef" w:hAnsi="NTFPreCursivef"/>
          <w:sz w:val="28"/>
          <w:lang w:val="en-US"/>
        </w:rPr>
        <w:t xml:space="preserve">The transition programmes will be adapted yearly to fit the needs of particular cohorts. </w:t>
      </w:r>
    </w:p>
    <w:p w14:paraId="7C97987A" w14:textId="77777777" w:rsidR="003849E6" w:rsidRPr="000927DB" w:rsidRDefault="00B834FE" w:rsidP="00EF6F77">
      <w:pPr>
        <w:rPr>
          <w:rFonts w:ascii="NTFPreCursivef" w:hAnsi="NTFPreCursivef"/>
          <w:b/>
          <w:sz w:val="28"/>
          <w:lang w:val="en-US"/>
        </w:rPr>
      </w:pPr>
      <w:r w:rsidRPr="00AF4F33">
        <w:rPr>
          <w:rFonts w:ascii="NTFPreCursivef" w:hAnsi="NTFPreCursivef"/>
          <w:b/>
          <w:sz w:val="28"/>
          <w:u w:val="single"/>
          <w:lang w:val="en-US"/>
        </w:rPr>
        <w:t xml:space="preserve">Conclusion </w:t>
      </w:r>
      <w:r w:rsidR="000927DB">
        <w:rPr>
          <w:rFonts w:ascii="NTFPreCursivef" w:hAnsi="NTFPreCursivef"/>
          <w:b/>
          <w:sz w:val="28"/>
          <w:lang w:val="en-US"/>
        </w:rPr>
        <w:br/>
      </w:r>
      <w:r w:rsidR="003849E6" w:rsidRPr="000927DB">
        <w:rPr>
          <w:rFonts w:ascii="NTFPreCursivef" w:hAnsi="NTFPreCursivef"/>
          <w:sz w:val="28"/>
          <w:lang w:val="en-US"/>
        </w:rPr>
        <w:t>This policy is in line with other school policies and therefore should be read in conjunction with the following:</w:t>
      </w:r>
      <w:r w:rsidR="003849E6">
        <w:rPr>
          <w:rFonts w:ascii="NTFPreCursivef" w:hAnsi="NTFPreCursivef"/>
          <w:b/>
          <w:sz w:val="28"/>
          <w:lang w:val="en-US"/>
        </w:rPr>
        <w:br/>
      </w:r>
      <w:r w:rsidR="000927DB" w:rsidRPr="000927DB">
        <w:rPr>
          <w:rFonts w:ascii="NTFPreCursivef" w:hAnsi="NTFPreCursivef"/>
          <w:sz w:val="28"/>
          <w:lang w:val="en-US"/>
        </w:rPr>
        <w:t>Special Education Needs Policy</w:t>
      </w:r>
      <w:r w:rsidR="000927DB">
        <w:rPr>
          <w:rFonts w:ascii="NTFPreCursivef" w:hAnsi="NTFPreCursivef"/>
          <w:sz w:val="28"/>
          <w:lang w:val="en-US"/>
        </w:rPr>
        <w:br/>
        <w:t>Equality Policy</w:t>
      </w:r>
      <w:r w:rsidR="000927DB">
        <w:rPr>
          <w:rFonts w:ascii="NTFPreCursivef" w:hAnsi="NTFPreCursivef"/>
          <w:sz w:val="28"/>
          <w:lang w:val="en-US"/>
        </w:rPr>
        <w:br/>
        <w:t>Behaviour Policy</w:t>
      </w:r>
      <w:r w:rsidR="000927DB" w:rsidRPr="000927DB">
        <w:rPr>
          <w:rFonts w:ascii="NTFPreCursivef" w:hAnsi="NTFPreCursivef"/>
          <w:sz w:val="28"/>
          <w:lang w:val="en-US"/>
        </w:rPr>
        <w:br/>
        <w:t xml:space="preserve">Admissions Policy </w:t>
      </w:r>
      <w:r w:rsidR="000927DB" w:rsidRPr="000927DB">
        <w:rPr>
          <w:rFonts w:ascii="NTFPreCursivef" w:hAnsi="NTFPreCursivef"/>
          <w:sz w:val="28"/>
          <w:lang w:val="en-US"/>
        </w:rPr>
        <w:br/>
        <w:t>Marking Policy</w:t>
      </w:r>
      <w:r w:rsidR="000927DB">
        <w:rPr>
          <w:rFonts w:ascii="NTFPreCursivef" w:hAnsi="NTFPreCursivef"/>
          <w:b/>
          <w:sz w:val="28"/>
          <w:lang w:val="en-US"/>
        </w:rPr>
        <w:t xml:space="preserve"> </w:t>
      </w:r>
      <w:r w:rsidR="000927DB">
        <w:rPr>
          <w:rFonts w:ascii="NTFPreCursivef" w:hAnsi="NTFPreCursivef"/>
          <w:b/>
          <w:sz w:val="28"/>
          <w:lang w:val="en-US"/>
        </w:rPr>
        <w:br/>
      </w:r>
      <w:r w:rsidR="003849E6">
        <w:rPr>
          <w:rFonts w:ascii="NTFPreCursivef" w:hAnsi="NTFPreCursivef"/>
          <w:sz w:val="28"/>
          <w:lang w:val="en-US"/>
        </w:rPr>
        <w:t xml:space="preserve">Assessment Policy </w:t>
      </w:r>
      <w:r w:rsidR="003849E6">
        <w:rPr>
          <w:rFonts w:ascii="NTFPreCursivef" w:hAnsi="NTFPreCursivef"/>
          <w:sz w:val="28"/>
          <w:lang w:val="en-US"/>
        </w:rPr>
        <w:br/>
        <w:t>Calculation Policy</w:t>
      </w:r>
      <w:r w:rsidR="003849E6">
        <w:rPr>
          <w:rFonts w:ascii="NTFPreCursivef" w:hAnsi="NTFPreCursivef"/>
          <w:sz w:val="28"/>
          <w:lang w:val="en-US"/>
        </w:rPr>
        <w:br/>
      </w:r>
      <w:r w:rsidR="003849E6" w:rsidRPr="003849E6">
        <w:rPr>
          <w:rFonts w:ascii="NTFPreCursivef" w:hAnsi="NTFPreCursivef"/>
          <w:sz w:val="28"/>
          <w:lang w:val="en-US"/>
        </w:rPr>
        <w:t>Phonics and Early Reading Policy</w:t>
      </w:r>
    </w:p>
    <w:p w14:paraId="5EC18D2F" w14:textId="77777777" w:rsidR="00AF4F33" w:rsidRPr="000927DB" w:rsidRDefault="000927DB" w:rsidP="00EF6F77">
      <w:pPr>
        <w:rPr>
          <w:rFonts w:ascii="NTFPreCursivef" w:hAnsi="NTFPreCursivef"/>
          <w:sz w:val="28"/>
          <w:lang w:val="en-US"/>
        </w:rPr>
      </w:pPr>
      <w:r w:rsidRPr="00591539">
        <w:rPr>
          <w:rFonts w:ascii="NTFPreCursivef" w:hAnsi="NTFPreCursivef"/>
          <w:sz w:val="28"/>
          <w:lang w:val="en-US"/>
        </w:rPr>
        <w:t>This policy will be reviewed every t</w:t>
      </w:r>
      <w:r>
        <w:rPr>
          <w:rFonts w:ascii="NTFPreCursivef" w:hAnsi="NTFPreCursivef"/>
          <w:sz w:val="28"/>
          <w:lang w:val="en-US"/>
        </w:rPr>
        <w:t>wo</w:t>
      </w:r>
      <w:r w:rsidRPr="00591539">
        <w:rPr>
          <w:rFonts w:ascii="NTFPreCursivef" w:hAnsi="NTFPreCursivef"/>
          <w:sz w:val="28"/>
          <w:lang w:val="en-US"/>
        </w:rPr>
        <w:t xml:space="preserve"> years or in light of changes to legal requirements.  </w:t>
      </w:r>
      <w:r>
        <w:rPr>
          <w:rFonts w:ascii="NTFPreCursivef" w:hAnsi="NTFPreCursivef"/>
          <w:sz w:val="28"/>
          <w:lang w:val="en-US"/>
        </w:rPr>
        <w:t>At every review, the policy will be shared with the governing board.</w:t>
      </w:r>
      <w:r>
        <w:rPr>
          <w:rFonts w:ascii="NTFPreCursivef" w:hAnsi="NTFPreCursivef"/>
          <w:sz w:val="28"/>
          <w:lang w:val="en-US"/>
        </w:rPr>
        <w:br/>
      </w:r>
      <w:r w:rsidR="00AF4F33">
        <w:rPr>
          <w:rFonts w:ascii="NTFPreCursivef" w:hAnsi="NTFPreCursivef"/>
          <w:sz w:val="28"/>
          <w:lang w:val="en-US"/>
        </w:rPr>
        <w:t>Reviewed September 2023</w:t>
      </w:r>
      <w:r w:rsidR="00AF4F33">
        <w:rPr>
          <w:rFonts w:ascii="NTFPreCursivef" w:hAnsi="NTFPreCursivef"/>
          <w:sz w:val="28"/>
          <w:lang w:val="en-US"/>
        </w:rPr>
        <w:br/>
        <w:t>Next Review – September 2025</w:t>
      </w:r>
    </w:p>
    <w:p w14:paraId="4252307F" w14:textId="77777777" w:rsidR="000613B2" w:rsidRPr="002A7A35" w:rsidRDefault="000613B2" w:rsidP="00EF6F77">
      <w:pPr>
        <w:rPr>
          <w:rFonts w:ascii="NTFPreCursivef" w:hAnsi="NTFPreCursivef"/>
          <w:color w:val="FF0000"/>
          <w:sz w:val="16"/>
          <w:lang w:val="en-US"/>
        </w:rPr>
      </w:pPr>
    </w:p>
    <w:sectPr w:rsidR="000613B2" w:rsidRPr="002A7A35" w:rsidSect="00EF6F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TFPreCursivef">
    <w:altName w:val="Calibri"/>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0160"/>
    <w:multiLevelType w:val="multilevel"/>
    <w:tmpl w:val="C53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B71C6"/>
    <w:multiLevelType w:val="hybridMultilevel"/>
    <w:tmpl w:val="20584340"/>
    <w:lvl w:ilvl="0" w:tplc="C9B6FA62">
      <w:start w:val="6"/>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E00C5D"/>
    <w:multiLevelType w:val="hybridMultilevel"/>
    <w:tmpl w:val="A232F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841253">
    <w:abstractNumId w:val="2"/>
  </w:num>
  <w:num w:numId="2" w16cid:durableId="1611162293">
    <w:abstractNumId w:val="1"/>
  </w:num>
  <w:num w:numId="3" w16cid:durableId="7065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77"/>
    <w:rsid w:val="000613B2"/>
    <w:rsid w:val="000927DB"/>
    <w:rsid w:val="0010615A"/>
    <w:rsid w:val="00156A75"/>
    <w:rsid w:val="001E54F8"/>
    <w:rsid w:val="0022745A"/>
    <w:rsid w:val="002A7A35"/>
    <w:rsid w:val="00315270"/>
    <w:rsid w:val="003849E6"/>
    <w:rsid w:val="003B4079"/>
    <w:rsid w:val="003F4A21"/>
    <w:rsid w:val="00404114"/>
    <w:rsid w:val="0047479A"/>
    <w:rsid w:val="004A455F"/>
    <w:rsid w:val="004C3B65"/>
    <w:rsid w:val="00513BFA"/>
    <w:rsid w:val="0052612C"/>
    <w:rsid w:val="00591539"/>
    <w:rsid w:val="005B368C"/>
    <w:rsid w:val="0068326C"/>
    <w:rsid w:val="006D28CC"/>
    <w:rsid w:val="007C5ACE"/>
    <w:rsid w:val="00951495"/>
    <w:rsid w:val="00A143EE"/>
    <w:rsid w:val="00AF4F33"/>
    <w:rsid w:val="00B022A4"/>
    <w:rsid w:val="00B834FE"/>
    <w:rsid w:val="00BA30BF"/>
    <w:rsid w:val="00C230ED"/>
    <w:rsid w:val="00D4669F"/>
    <w:rsid w:val="00D8255C"/>
    <w:rsid w:val="00E05C79"/>
    <w:rsid w:val="00EA6C3B"/>
    <w:rsid w:val="00EF6F77"/>
    <w:rsid w:val="00F93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843F"/>
  <w15:chartTrackingRefBased/>
  <w15:docId w15:val="{02C05682-25FB-486C-900B-30FD65B4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F77"/>
    <w:pPr>
      <w:ind w:left="720"/>
      <w:contextualSpacing/>
    </w:pPr>
  </w:style>
  <w:style w:type="character" w:styleId="Hyperlink">
    <w:name w:val="Hyperlink"/>
    <w:basedOn w:val="DefaultParagraphFont"/>
    <w:uiPriority w:val="99"/>
    <w:unhideWhenUsed/>
    <w:rsid w:val="00EF6F77"/>
    <w:rPr>
      <w:color w:val="0563C1" w:themeColor="hyperlink"/>
      <w:u w:val="single"/>
    </w:rPr>
  </w:style>
  <w:style w:type="character" w:styleId="UnresolvedMention">
    <w:name w:val="Unresolved Mention"/>
    <w:basedOn w:val="DefaultParagraphFont"/>
    <w:uiPriority w:val="99"/>
    <w:semiHidden/>
    <w:unhideWhenUsed/>
    <w:rsid w:val="00EF6F77"/>
    <w:rPr>
      <w:color w:val="605E5C"/>
      <w:shd w:val="clear" w:color="auto" w:fill="E1DFDD"/>
    </w:rPr>
  </w:style>
  <w:style w:type="paragraph" w:styleId="NormalWeb">
    <w:name w:val="Normal (Web)"/>
    <w:basedOn w:val="Normal"/>
    <w:uiPriority w:val="99"/>
    <w:semiHidden/>
    <w:unhideWhenUsed/>
    <w:rsid w:val="00156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6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Thompson</dc:creator>
  <cp:keywords/>
  <dc:description/>
  <cp:lastModifiedBy>Nicola Watson</cp:lastModifiedBy>
  <cp:revision>2</cp:revision>
  <dcterms:created xsi:type="dcterms:W3CDTF">2024-09-06T08:54:00Z</dcterms:created>
  <dcterms:modified xsi:type="dcterms:W3CDTF">2024-09-06T08:54:00Z</dcterms:modified>
</cp:coreProperties>
</file>