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E001" w14:textId="77777777" w:rsidR="00283849" w:rsidRPr="002C7FF7" w:rsidRDefault="0090197A" w:rsidP="007C36E8">
      <w:pPr>
        <w:spacing w:line="360" w:lineRule="auto"/>
        <w:jc w:val="center"/>
        <w:rPr>
          <w:rFonts w:ascii="NTFPreCursivef" w:hAnsi="NTFPreCursivef"/>
          <w:sz w:val="28"/>
          <w:szCs w:val="28"/>
          <w:u w:val="single"/>
        </w:rPr>
      </w:pPr>
      <w:r w:rsidRPr="002C7FF7">
        <w:rPr>
          <w:rFonts w:ascii="NTFPreCursivef" w:hAnsi="NTFPreCursivef"/>
          <w:noProof/>
          <w:sz w:val="28"/>
          <w:szCs w:val="28"/>
          <w:lang w:eastAsia="en-GB"/>
        </w:rPr>
        <w:drawing>
          <wp:anchor distT="0" distB="0" distL="114300" distR="114300" simplePos="0" relativeHeight="251658240" behindDoc="0" locked="0" layoutInCell="1" allowOverlap="1" wp14:anchorId="7739DB8F" wp14:editId="01A8ECE5">
            <wp:simplePos x="0" y="0"/>
            <wp:positionH relativeFrom="column">
              <wp:posOffset>5388224</wp:posOffset>
            </wp:positionH>
            <wp:positionV relativeFrom="paragraph">
              <wp:posOffset>-591516</wp:posOffset>
            </wp:positionV>
            <wp:extent cx="819150" cy="1151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151890"/>
                    </a:xfrm>
                    <a:prstGeom prst="rect">
                      <a:avLst/>
                    </a:prstGeom>
                    <a:noFill/>
                  </pic:spPr>
                </pic:pic>
              </a:graphicData>
            </a:graphic>
            <wp14:sizeRelH relativeFrom="page">
              <wp14:pctWidth>0</wp14:pctWidth>
            </wp14:sizeRelH>
            <wp14:sizeRelV relativeFrom="page">
              <wp14:pctHeight>0</wp14:pctHeight>
            </wp14:sizeRelV>
          </wp:anchor>
        </w:drawing>
      </w:r>
      <w:r w:rsidRPr="002C7FF7">
        <w:rPr>
          <w:rFonts w:ascii="NTFPreCursivef" w:hAnsi="NTFPreCursivef"/>
          <w:sz w:val="28"/>
          <w:szCs w:val="28"/>
          <w:u w:val="single"/>
        </w:rPr>
        <w:t>Barley Mow Primary School</w:t>
      </w:r>
    </w:p>
    <w:p w14:paraId="35944946" w14:textId="58C3C0BB" w:rsidR="0090197A" w:rsidRPr="002C7FF7" w:rsidRDefault="00AB657B" w:rsidP="007C36E8">
      <w:pPr>
        <w:spacing w:line="360" w:lineRule="auto"/>
        <w:jc w:val="center"/>
        <w:rPr>
          <w:rFonts w:ascii="NTFPreCursivef" w:hAnsi="NTFPreCursivef"/>
          <w:sz w:val="28"/>
          <w:szCs w:val="28"/>
          <w:u w:val="single"/>
        </w:rPr>
      </w:pPr>
      <w:r w:rsidRPr="002C7FF7">
        <w:rPr>
          <w:rFonts w:ascii="NTFPreCursivef" w:hAnsi="NTFPreCursivef"/>
          <w:sz w:val="28"/>
          <w:szCs w:val="28"/>
          <w:u w:val="single"/>
        </w:rPr>
        <w:t>Music</w:t>
      </w:r>
      <w:r w:rsidR="0090197A" w:rsidRPr="002C7FF7">
        <w:rPr>
          <w:rFonts w:ascii="NTFPreCursivef" w:hAnsi="NTFPreCursivef"/>
          <w:sz w:val="28"/>
          <w:szCs w:val="28"/>
          <w:u w:val="single"/>
        </w:rPr>
        <w:t xml:space="preserve"> Policy</w:t>
      </w:r>
    </w:p>
    <w:p w14:paraId="14CBE424" w14:textId="77777777" w:rsidR="0090197A" w:rsidRPr="002C7FF7" w:rsidRDefault="0090197A" w:rsidP="007C36E8">
      <w:pPr>
        <w:spacing w:line="360" w:lineRule="auto"/>
        <w:rPr>
          <w:rFonts w:ascii="NTFPreCursivef" w:hAnsi="NTFPreCursivef" w:cs="Tahoma"/>
          <w:b/>
          <w:sz w:val="28"/>
          <w:szCs w:val="28"/>
          <w:u w:val="single"/>
        </w:rPr>
      </w:pPr>
      <w:r w:rsidRPr="002C7FF7">
        <w:rPr>
          <w:rFonts w:ascii="NTFPreCursivef" w:hAnsi="NTFPreCursivef" w:cs="Tahoma"/>
          <w:b/>
          <w:sz w:val="28"/>
          <w:szCs w:val="28"/>
          <w:u w:val="single"/>
        </w:rPr>
        <w:t xml:space="preserve">Introduction  </w:t>
      </w:r>
    </w:p>
    <w:p w14:paraId="6CFBE728" w14:textId="70E1EA88" w:rsidR="0090197A" w:rsidRDefault="0090197A" w:rsidP="007C36E8">
      <w:pPr>
        <w:spacing w:line="360" w:lineRule="auto"/>
        <w:rPr>
          <w:rFonts w:ascii="NTFPreCursivef" w:hAnsi="NTFPreCursivef" w:cs="Tahoma"/>
          <w:sz w:val="28"/>
          <w:szCs w:val="28"/>
        </w:rPr>
      </w:pPr>
      <w:r w:rsidRPr="002C7FF7">
        <w:rPr>
          <w:rFonts w:ascii="NTFPreCursivef" w:hAnsi="NTFPreCursivef" w:cs="Tahoma"/>
          <w:sz w:val="28"/>
          <w:szCs w:val="28"/>
        </w:rPr>
        <w:t xml:space="preserve">This policy outlines the teaching, organisation and management of the </w:t>
      </w:r>
      <w:r w:rsidR="00AB657B" w:rsidRPr="002C7FF7">
        <w:rPr>
          <w:rFonts w:ascii="NTFPreCursivef" w:hAnsi="NTFPreCursivef" w:cs="Tahoma"/>
          <w:sz w:val="28"/>
          <w:szCs w:val="28"/>
        </w:rPr>
        <w:t>Music</w:t>
      </w:r>
      <w:r w:rsidRPr="002C7FF7">
        <w:rPr>
          <w:rFonts w:ascii="NTFPreCursivef" w:hAnsi="NTFPreCursivef" w:cs="Tahoma"/>
          <w:sz w:val="28"/>
          <w:szCs w:val="28"/>
        </w:rPr>
        <w:t xml:space="preserve"> taught and learnt at Barley Mow Primary </w:t>
      </w:r>
      <w:r w:rsidR="00810625" w:rsidRPr="002C7FF7">
        <w:rPr>
          <w:rFonts w:ascii="NTFPreCursivef" w:hAnsi="NTFPreCursivef" w:cs="Tahoma"/>
          <w:sz w:val="28"/>
          <w:szCs w:val="28"/>
        </w:rPr>
        <w:t>S</w:t>
      </w:r>
      <w:r w:rsidRPr="002C7FF7">
        <w:rPr>
          <w:rFonts w:ascii="NTFPreCursivef" w:hAnsi="NTFPreCursivef" w:cs="Tahoma"/>
          <w:sz w:val="28"/>
          <w:szCs w:val="28"/>
        </w:rPr>
        <w:t>chool. It reflects the school’s values</w:t>
      </w:r>
      <w:r w:rsidR="00810625" w:rsidRPr="002C7FF7">
        <w:rPr>
          <w:rFonts w:ascii="NTFPreCursivef" w:hAnsi="NTFPreCursivef" w:cs="Tahoma"/>
          <w:sz w:val="28"/>
          <w:szCs w:val="28"/>
        </w:rPr>
        <w:t>,</w:t>
      </w:r>
      <w:r w:rsidRPr="002C7FF7">
        <w:rPr>
          <w:rFonts w:ascii="NTFPreCursivef" w:hAnsi="NTFPreCursivef" w:cs="Tahoma"/>
          <w:sz w:val="28"/>
          <w:szCs w:val="28"/>
        </w:rPr>
        <w:t xml:space="preserve"> ethos</w:t>
      </w:r>
      <w:r w:rsidR="00810625" w:rsidRPr="002C7FF7">
        <w:rPr>
          <w:rFonts w:ascii="NTFPreCursivef" w:hAnsi="NTFPreCursivef" w:cs="Tahoma"/>
          <w:sz w:val="28"/>
          <w:szCs w:val="28"/>
        </w:rPr>
        <w:t xml:space="preserve"> and vision</w:t>
      </w:r>
      <w:r w:rsidR="00F21AFD" w:rsidRPr="002C7FF7">
        <w:rPr>
          <w:rFonts w:ascii="NTFPreCursivef" w:hAnsi="NTFPreCursivef" w:cs="Tahoma"/>
          <w:sz w:val="28"/>
          <w:szCs w:val="28"/>
        </w:rPr>
        <w:t>.</w:t>
      </w:r>
    </w:p>
    <w:p w14:paraId="7538BA3D" w14:textId="77777777" w:rsidR="007C36E8" w:rsidRDefault="007C36E8" w:rsidP="007C36E8">
      <w:pPr>
        <w:spacing w:line="360" w:lineRule="auto"/>
        <w:rPr>
          <w:rFonts w:ascii="NTFPreCursivef" w:hAnsi="NTFPreCursivef"/>
          <w:b/>
          <w:sz w:val="28"/>
          <w:szCs w:val="28"/>
          <w:u w:val="single"/>
        </w:rPr>
      </w:pPr>
    </w:p>
    <w:p w14:paraId="16DFDE92" w14:textId="5FC3CA67" w:rsidR="00364813" w:rsidRPr="002C7FF7" w:rsidRDefault="00364813" w:rsidP="007C36E8">
      <w:pPr>
        <w:spacing w:line="360" w:lineRule="auto"/>
        <w:rPr>
          <w:rFonts w:ascii="NTFPreCursivef" w:hAnsi="NTFPreCursivef"/>
          <w:b/>
          <w:sz w:val="28"/>
          <w:szCs w:val="28"/>
          <w:u w:val="single"/>
        </w:rPr>
      </w:pPr>
      <w:r w:rsidRPr="002C7FF7">
        <w:rPr>
          <w:rFonts w:ascii="NTFPreCursivef" w:hAnsi="NTFPreCursivef"/>
          <w:b/>
          <w:sz w:val="28"/>
          <w:szCs w:val="28"/>
          <w:u w:val="single"/>
        </w:rPr>
        <w:t>Statement of Intent</w:t>
      </w:r>
    </w:p>
    <w:p w14:paraId="12AAFD37"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Here at Barley Mow Primary School, our intention is to make our children feel they are successful musicians and to develop a lifelong love of music.</w:t>
      </w:r>
    </w:p>
    <w:p w14:paraId="44C0E013"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 xml:space="preserve">We intend for children to gain a firm understanding of what music is through listening, singing, playing, evaluating, analysing, and composing across a wide variety of historical periods, styles, traditions, and musical genres. </w:t>
      </w:r>
    </w:p>
    <w:p w14:paraId="3661227A"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Our curriculum will create independent, creative, curious, resilient and reflective learners.</w:t>
      </w:r>
    </w:p>
    <w:p w14:paraId="47747989"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Cambria" w:hAnsi="Cambria" w:cs="Cambria"/>
          <w:color w:val="333333"/>
          <w:sz w:val="28"/>
          <w:szCs w:val="28"/>
        </w:rPr>
        <w:t> </w:t>
      </w:r>
      <w:r w:rsidRPr="002C7FF7">
        <w:rPr>
          <w:rFonts w:ascii="NTFPreCursivef" w:hAnsi="NTFPreCursivef" w:cs="Arial"/>
          <w:color w:val="333333"/>
          <w:sz w:val="28"/>
          <w:szCs w:val="28"/>
        </w:rPr>
        <w:t>All pupils are entitled to experience the benefits music can offer them to develop their confidence, listening, social and team skills. They are entitled to experience professional performers and musicians, make their own music with others, opportunities to learn a musical instrument, learn to sing and a chance to progress to the next level of excellence, if they so wish.</w:t>
      </w:r>
    </w:p>
    <w:p w14:paraId="288508AF" w14:textId="77777777" w:rsidR="00AB657B" w:rsidRPr="002C7FF7" w:rsidRDefault="00AB657B" w:rsidP="007C36E8">
      <w:pPr>
        <w:spacing w:line="360" w:lineRule="auto"/>
        <w:rPr>
          <w:rFonts w:ascii="NTFPreCursivef" w:hAnsi="NTFPreCursivef"/>
          <w:b/>
          <w:sz w:val="28"/>
          <w:szCs w:val="28"/>
          <w:u w:val="single"/>
        </w:rPr>
      </w:pPr>
    </w:p>
    <w:p w14:paraId="40F4CD3D"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Style w:val="Strong"/>
          <w:rFonts w:ascii="NTFPreCursivef" w:hAnsi="NTFPreCursivef" w:cs="Arial"/>
          <w:color w:val="333333"/>
          <w:sz w:val="28"/>
          <w:szCs w:val="28"/>
          <w:u w:val="single"/>
        </w:rPr>
        <w:t>Implementation</w:t>
      </w:r>
    </w:p>
    <w:p w14:paraId="0A726B17"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Barley Mow Primary School’s approach to music, takes a holistic approach in which the different strands are woven together to create an engaging and enriched learning experience.</w:t>
      </w:r>
    </w:p>
    <w:p w14:paraId="6283013C"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lastRenderedPageBreak/>
        <w:t>The main 5 areas of music are:</w:t>
      </w:r>
    </w:p>
    <w:p w14:paraId="56D33742" w14:textId="77777777" w:rsidR="00AB657B" w:rsidRPr="002C7FF7" w:rsidRDefault="00AB657B" w:rsidP="007C36E8">
      <w:pPr>
        <w:pStyle w:val="NormalWeb"/>
        <w:numPr>
          <w:ilvl w:val="0"/>
          <w:numId w:val="20"/>
        </w:numPr>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Performing</w:t>
      </w:r>
    </w:p>
    <w:p w14:paraId="7FFBBE5B" w14:textId="77777777" w:rsidR="00AB657B" w:rsidRPr="002C7FF7" w:rsidRDefault="00AB657B" w:rsidP="007C36E8">
      <w:pPr>
        <w:pStyle w:val="NormalWeb"/>
        <w:numPr>
          <w:ilvl w:val="0"/>
          <w:numId w:val="20"/>
        </w:numPr>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Listening</w:t>
      </w:r>
    </w:p>
    <w:p w14:paraId="77C2B206" w14:textId="77777777" w:rsidR="00AB657B" w:rsidRPr="002C7FF7" w:rsidRDefault="00AB657B" w:rsidP="007C36E8">
      <w:pPr>
        <w:pStyle w:val="NormalWeb"/>
        <w:numPr>
          <w:ilvl w:val="0"/>
          <w:numId w:val="20"/>
        </w:numPr>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Composing</w:t>
      </w:r>
    </w:p>
    <w:p w14:paraId="033491E2" w14:textId="77777777" w:rsidR="00AB657B" w:rsidRPr="002C7FF7" w:rsidRDefault="00AB657B" w:rsidP="007C36E8">
      <w:pPr>
        <w:pStyle w:val="NormalWeb"/>
        <w:numPr>
          <w:ilvl w:val="0"/>
          <w:numId w:val="20"/>
        </w:numPr>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The history of music</w:t>
      </w:r>
    </w:p>
    <w:p w14:paraId="12CD4EC4" w14:textId="77777777" w:rsidR="00AB657B" w:rsidRPr="002C7FF7" w:rsidRDefault="00AB657B" w:rsidP="007C36E8">
      <w:pPr>
        <w:pStyle w:val="NormalWeb"/>
        <w:numPr>
          <w:ilvl w:val="0"/>
          <w:numId w:val="20"/>
        </w:numPr>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The inter-related dimensions of music.</w:t>
      </w:r>
    </w:p>
    <w:p w14:paraId="69536981"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Each unit is designed to combine these strands with a cross-curricular topic designed to capture pupils’ imagination and encourage them to explore music enthusiastically. Across Key Stage 1 &amp; 2 the children will be taught how to sing fluently and expressively, and play tuned and untuned instruments accurately and with control.</w:t>
      </w:r>
    </w:p>
    <w:p w14:paraId="40036277" w14:textId="136200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 xml:space="preserve">They will learn to recognise and name the different, interrelated dimensions of music of pitch, duration, tempo, timbre, structure, texture and dynamics. </w:t>
      </w:r>
    </w:p>
    <w:p w14:paraId="5CE53895"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The school use the Kapow Scheme of work, which uses a spiral curriculum, where knowledge and skills are built up each year. Children progress in terms of tackling more complex tasks and doing more simpler tasks better as well as developing an understanding and knowledge of music and other musical notations as well as the inter related dimensions of music.</w:t>
      </w:r>
    </w:p>
    <w:p w14:paraId="60B8A5A9"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 xml:space="preserve">In each lesson, pupils will actively participate in musical activities drawn from a range of styles and traditions, developing their musical knowledge, skills and their understanding of how music works. In light of the current situation and the recovery of a global COVID pandemic, lessons will incorporate some aspects of previous year groups or terms where children have missed key aspects of knowledge or understanding. Lessons will use a range of teaching strategies including, independent activities, group and paired activities, as well </w:t>
      </w:r>
      <w:r w:rsidRPr="002C7FF7">
        <w:rPr>
          <w:rFonts w:ascii="NTFPreCursivef" w:hAnsi="NTFPreCursivef" w:cs="Arial"/>
          <w:color w:val="333333"/>
          <w:sz w:val="28"/>
          <w:szCs w:val="28"/>
        </w:rPr>
        <w:lastRenderedPageBreak/>
        <w:t>as teacher led performances. Lessons are ‘hands on’ and make cross-curricular links to other subjects.</w:t>
      </w:r>
    </w:p>
    <w:p w14:paraId="26B83610"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Differentiated guidance is available for every lesson to ensure that lessons can be accessed by all pupils and opportunities to stretch their learning. Knowledge organisers for each unit support pupils in building a foundation of factual knowledge by encouraging recall of key facts and vocabulary.</w:t>
      </w:r>
    </w:p>
    <w:p w14:paraId="03FECC59" w14:textId="42F40098"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 xml:space="preserve">Currently in Year 3, the school has made links with Gateshead’s Music Service, whereby children are taught by a music specialist once a week, where they have the opportunity to learn </w:t>
      </w:r>
      <w:r w:rsidR="00D71B31">
        <w:rPr>
          <w:rFonts w:ascii="NTFPreCursivef" w:hAnsi="NTFPreCursivef" w:cs="Arial"/>
          <w:color w:val="333333"/>
          <w:sz w:val="28"/>
          <w:szCs w:val="28"/>
        </w:rPr>
        <w:t>the</w:t>
      </w:r>
      <w:r w:rsidRPr="002C7FF7">
        <w:rPr>
          <w:rFonts w:ascii="NTFPreCursivef" w:hAnsi="NTFPreCursivef" w:cs="Arial"/>
          <w:color w:val="333333"/>
          <w:sz w:val="28"/>
          <w:szCs w:val="28"/>
        </w:rPr>
        <w:t xml:space="preserve"> Ukulele. </w:t>
      </w:r>
    </w:p>
    <w:p w14:paraId="60F21F36"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 xml:space="preserve">Music is timetabled once a week and taught discreetly, according to current government guidance. This allows children to review and revisit knowledge and skills each week, as well as learning new ones. </w:t>
      </w:r>
    </w:p>
    <w:p w14:paraId="08C0F4F3" w14:textId="77777777" w:rsidR="008C264E" w:rsidRDefault="008C264E" w:rsidP="007C36E8">
      <w:pPr>
        <w:spacing w:line="360" w:lineRule="auto"/>
        <w:rPr>
          <w:rFonts w:ascii="NTFPreCursivef" w:hAnsi="NTFPreCursivef" w:cs="Tahoma"/>
          <w:b/>
          <w:sz w:val="28"/>
          <w:szCs w:val="28"/>
          <w:u w:val="single"/>
        </w:rPr>
      </w:pPr>
    </w:p>
    <w:p w14:paraId="75D054AF" w14:textId="0C21D3A4" w:rsidR="00347192" w:rsidRPr="002C7FF7" w:rsidRDefault="00347192" w:rsidP="007C36E8">
      <w:pPr>
        <w:spacing w:line="360" w:lineRule="auto"/>
        <w:rPr>
          <w:rFonts w:ascii="NTFPreCursivef" w:hAnsi="NTFPreCursivef" w:cs="Tahoma"/>
          <w:b/>
          <w:sz w:val="28"/>
          <w:szCs w:val="28"/>
          <w:u w:val="single"/>
        </w:rPr>
      </w:pPr>
      <w:r w:rsidRPr="002C7FF7">
        <w:rPr>
          <w:rFonts w:ascii="NTFPreCursivef" w:hAnsi="NTFPreCursivef" w:cs="Tahoma"/>
          <w:b/>
          <w:sz w:val="28"/>
          <w:szCs w:val="28"/>
          <w:u w:val="single"/>
        </w:rPr>
        <w:t xml:space="preserve">Teaching </w:t>
      </w:r>
      <w:r w:rsidR="00025B56" w:rsidRPr="002C7FF7">
        <w:rPr>
          <w:rFonts w:ascii="NTFPreCursivef" w:hAnsi="NTFPreCursivef" w:cs="Tahoma"/>
          <w:b/>
          <w:sz w:val="28"/>
          <w:szCs w:val="28"/>
          <w:u w:val="single"/>
        </w:rPr>
        <w:t>and Learning</w:t>
      </w:r>
    </w:p>
    <w:p w14:paraId="2FEC9323" w14:textId="6E952C3F" w:rsidR="00AB657B" w:rsidRPr="002C7FF7" w:rsidRDefault="00AB657B" w:rsidP="007C36E8">
      <w:pPr>
        <w:spacing w:line="360" w:lineRule="auto"/>
        <w:rPr>
          <w:rFonts w:ascii="NTFPreCursivef" w:hAnsi="NTFPreCursivef"/>
          <w:sz w:val="28"/>
          <w:szCs w:val="28"/>
        </w:rPr>
      </w:pPr>
      <w:r w:rsidRPr="002C7FF7">
        <w:rPr>
          <w:rFonts w:ascii="NTFPreCursivef" w:hAnsi="NTFPreCursivef"/>
          <w:sz w:val="28"/>
          <w:szCs w:val="28"/>
        </w:rPr>
        <w:t>Our school uses the Kapow Primary Music scheme as the basis for its curriculum planning. This scheme has an integrated, practical, exploratory and child led approach to musical learning. The learning within this scheme is based on:</w:t>
      </w:r>
    </w:p>
    <w:p w14:paraId="0A632053" w14:textId="77777777" w:rsidR="00AB657B" w:rsidRPr="002C7FF7" w:rsidRDefault="00AB657B" w:rsidP="007C36E8">
      <w:pPr>
        <w:spacing w:line="360" w:lineRule="auto"/>
        <w:rPr>
          <w:rFonts w:ascii="NTFPreCursivef" w:hAnsi="NTFPreCursivef"/>
          <w:sz w:val="28"/>
          <w:szCs w:val="28"/>
        </w:rPr>
      </w:pPr>
      <w:r w:rsidRPr="002C7FF7">
        <w:rPr>
          <w:rFonts w:ascii="NTFPreCursivef" w:hAnsi="NTFPreCursivef"/>
          <w:sz w:val="28"/>
          <w:szCs w:val="28"/>
        </w:rPr>
        <w:sym w:font="Symbol" w:char="F0B7"/>
      </w:r>
      <w:r w:rsidRPr="002C7FF7">
        <w:rPr>
          <w:rFonts w:ascii="NTFPreCursivef" w:hAnsi="NTFPreCursivef"/>
          <w:sz w:val="28"/>
          <w:szCs w:val="28"/>
        </w:rPr>
        <w:t xml:space="preserve"> Listening</w:t>
      </w:r>
    </w:p>
    <w:p w14:paraId="72899389" w14:textId="77777777" w:rsidR="00AB657B" w:rsidRPr="002C7FF7" w:rsidRDefault="00AB657B" w:rsidP="007C36E8">
      <w:pPr>
        <w:spacing w:line="360" w:lineRule="auto"/>
        <w:rPr>
          <w:rFonts w:ascii="NTFPreCursivef" w:hAnsi="NTFPreCursivef"/>
          <w:sz w:val="28"/>
          <w:szCs w:val="28"/>
        </w:rPr>
      </w:pPr>
      <w:r w:rsidRPr="002C7FF7">
        <w:rPr>
          <w:rFonts w:ascii="NTFPreCursivef" w:hAnsi="NTFPreCursivef"/>
          <w:sz w:val="28"/>
          <w:szCs w:val="28"/>
        </w:rPr>
        <w:sym w:font="Symbol" w:char="F0B7"/>
      </w:r>
      <w:r w:rsidRPr="002C7FF7">
        <w:rPr>
          <w:rFonts w:ascii="NTFPreCursivef" w:hAnsi="NTFPreCursivef"/>
          <w:sz w:val="28"/>
          <w:szCs w:val="28"/>
        </w:rPr>
        <w:t xml:space="preserve"> Composing </w:t>
      </w:r>
    </w:p>
    <w:p w14:paraId="1D8DF147" w14:textId="77777777" w:rsidR="00AB657B" w:rsidRPr="002C7FF7" w:rsidRDefault="00AB657B" w:rsidP="007C36E8">
      <w:pPr>
        <w:spacing w:line="360" w:lineRule="auto"/>
        <w:rPr>
          <w:rFonts w:ascii="NTFPreCursivef" w:hAnsi="NTFPreCursivef"/>
          <w:sz w:val="28"/>
          <w:szCs w:val="28"/>
        </w:rPr>
      </w:pPr>
      <w:r w:rsidRPr="002C7FF7">
        <w:rPr>
          <w:rFonts w:ascii="NTFPreCursivef" w:hAnsi="NTFPreCursivef"/>
          <w:sz w:val="28"/>
          <w:szCs w:val="28"/>
        </w:rPr>
        <w:sym w:font="Symbol" w:char="F0B7"/>
      </w:r>
      <w:r w:rsidRPr="002C7FF7">
        <w:rPr>
          <w:rFonts w:ascii="NTFPreCursivef" w:hAnsi="NTFPreCursivef"/>
          <w:sz w:val="28"/>
          <w:szCs w:val="28"/>
        </w:rPr>
        <w:t xml:space="preserve"> Performing </w:t>
      </w:r>
    </w:p>
    <w:p w14:paraId="6BCF6718" w14:textId="72A72D89" w:rsidR="00AB657B" w:rsidRPr="002C7FF7" w:rsidRDefault="00AB657B" w:rsidP="007C36E8">
      <w:pPr>
        <w:spacing w:line="360" w:lineRule="auto"/>
        <w:rPr>
          <w:rFonts w:ascii="NTFPreCursivef" w:hAnsi="NTFPreCursivef"/>
          <w:sz w:val="28"/>
          <w:szCs w:val="28"/>
        </w:rPr>
      </w:pPr>
      <w:r w:rsidRPr="002C7FF7">
        <w:rPr>
          <w:rFonts w:ascii="NTFPreCursivef" w:hAnsi="NTFPreCursivef"/>
          <w:sz w:val="28"/>
          <w:szCs w:val="28"/>
        </w:rPr>
        <w:sym w:font="Symbol" w:char="F0B7"/>
      </w:r>
      <w:r w:rsidRPr="002C7FF7">
        <w:rPr>
          <w:rFonts w:ascii="NTFPreCursivef" w:hAnsi="NTFPreCursivef"/>
          <w:sz w:val="28"/>
          <w:szCs w:val="28"/>
        </w:rPr>
        <w:t xml:space="preserve"> Interrelated Dimensions of Music; pulse, rhythm, pitch, tempo, dynamics, timbre, texture, structure and notation.</w:t>
      </w:r>
    </w:p>
    <w:p w14:paraId="29A1BD35" w14:textId="462526B2" w:rsidR="00AE4D72" w:rsidRPr="002C7FF7" w:rsidRDefault="00AB657B" w:rsidP="007C36E8">
      <w:pPr>
        <w:spacing w:line="360" w:lineRule="auto"/>
        <w:rPr>
          <w:rFonts w:ascii="NTFPreCursivef" w:hAnsi="NTFPreCursivef"/>
          <w:sz w:val="28"/>
          <w:szCs w:val="28"/>
        </w:rPr>
      </w:pPr>
      <w:r w:rsidRPr="002C7FF7">
        <w:rPr>
          <w:rFonts w:ascii="NTFPreCursivef" w:hAnsi="NTFPreCursivef"/>
          <w:sz w:val="28"/>
          <w:szCs w:val="28"/>
        </w:rPr>
        <w:lastRenderedPageBreak/>
        <w:t>We are confident that th</w:t>
      </w:r>
      <w:r w:rsidR="00AE4D72" w:rsidRPr="002C7FF7">
        <w:rPr>
          <w:rFonts w:ascii="NTFPreCursivef" w:hAnsi="NTFPreCursivef"/>
          <w:sz w:val="28"/>
          <w:szCs w:val="28"/>
        </w:rPr>
        <w:t>is adapted</w:t>
      </w:r>
      <w:r w:rsidRPr="002C7FF7">
        <w:rPr>
          <w:rFonts w:ascii="NTFPreCursivef" w:hAnsi="NTFPreCursivef"/>
          <w:sz w:val="28"/>
          <w:szCs w:val="28"/>
        </w:rPr>
        <w:t xml:space="preserve"> scheme of work adequately meets the national vision for Music. It provides flexibility</w:t>
      </w:r>
      <w:r w:rsidR="00AE4D72" w:rsidRPr="002C7FF7">
        <w:rPr>
          <w:rFonts w:ascii="NTFPreCursivef" w:hAnsi="NTFPreCursivef"/>
          <w:sz w:val="28"/>
          <w:szCs w:val="28"/>
        </w:rPr>
        <w:t xml:space="preserve">, </w:t>
      </w:r>
      <w:r w:rsidRPr="002C7FF7">
        <w:rPr>
          <w:rFonts w:ascii="NTFPreCursivef" w:hAnsi="NTFPreCursivef"/>
          <w:sz w:val="28"/>
          <w:szCs w:val="28"/>
        </w:rPr>
        <w:t>some strong cross-curricular link</w:t>
      </w:r>
      <w:r w:rsidR="00AE4D72" w:rsidRPr="002C7FF7">
        <w:rPr>
          <w:rFonts w:ascii="NTFPreCursivef" w:hAnsi="NTFPreCursivef"/>
          <w:sz w:val="28"/>
          <w:szCs w:val="28"/>
        </w:rPr>
        <w:t xml:space="preserve"> and</w:t>
      </w:r>
      <w:r w:rsidRPr="002C7FF7">
        <w:rPr>
          <w:rFonts w:ascii="NTFPreCursivef" w:hAnsi="NTFPreCursivef"/>
          <w:sz w:val="28"/>
          <w:szCs w:val="28"/>
        </w:rPr>
        <w:t xml:space="preserve"> gives excellent supporting material for less confident teachers. </w:t>
      </w:r>
    </w:p>
    <w:p w14:paraId="2F1B1DA1" w14:textId="3037FE62" w:rsidR="00AE4D72" w:rsidRPr="002C7FF7" w:rsidRDefault="00AB657B" w:rsidP="007C36E8">
      <w:pPr>
        <w:spacing w:line="360" w:lineRule="auto"/>
        <w:rPr>
          <w:rFonts w:ascii="NTFPreCursivef" w:hAnsi="NTFPreCursivef"/>
          <w:sz w:val="28"/>
          <w:szCs w:val="28"/>
        </w:rPr>
      </w:pPr>
      <w:r w:rsidRPr="002C7FF7">
        <w:rPr>
          <w:rFonts w:ascii="NTFPreCursivef" w:hAnsi="NTFPreCursivef"/>
          <w:sz w:val="28"/>
          <w:szCs w:val="28"/>
        </w:rPr>
        <w:t xml:space="preserve">Children take part in </w:t>
      </w:r>
      <w:r w:rsidR="00D71B31">
        <w:rPr>
          <w:rFonts w:ascii="NTFPreCursivef" w:hAnsi="NTFPreCursivef"/>
          <w:sz w:val="28"/>
          <w:szCs w:val="28"/>
        </w:rPr>
        <w:t xml:space="preserve">weekly </w:t>
      </w:r>
      <w:r w:rsidRPr="002C7FF7">
        <w:rPr>
          <w:rFonts w:ascii="NTFPreCursivef" w:hAnsi="NTFPreCursivef"/>
          <w:sz w:val="28"/>
          <w:szCs w:val="28"/>
        </w:rPr>
        <w:t xml:space="preserve">singing practice, </w:t>
      </w:r>
      <w:r w:rsidR="00D71B31">
        <w:rPr>
          <w:rFonts w:ascii="NTFPreCursivef" w:hAnsi="NTFPreCursivef"/>
          <w:sz w:val="28"/>
          <w:szCs w:val="28"/>
        </w:rPr>
        <w:t xml:space="preserve">class </w:t>
      </w:r>
      <w:r w:rsidRPr="002C7FF7">
        <w:rPr>
          <w:rFonts w:ascii="NTFPreCursivef" w:hAnsi="NTFPreCursivef"/>
          <w:sz w:val="28"/>
          <w:szCs w:val="28"/>
        </w:rPr>
        <w:t>assemblies and have opportunities to perform in public</w:t>
      </w:r>
      <w:r w:rsidR="00AE4D72" w:rsidRPr="002C7FF7">
        <w:rPr>
          <w:rFonts w:ascii="NTFPreCursivef" w:hAnsi="NTFPreCursivef"/>
          <w:sz w:val="28"/>
          <w:szCs w:val="28"/>
        </w:rPr>
        <w:t xml:space="preserve"> </w:t>
      </w:r>
      <w:r w:rsidRPr="002C7FF7">
        <w:rPr>
          <w:rFonts w:ascii="NTFPreCursivef" w:hAnsi="NTFPreCursivef"/>
          <w:sz w:val="28"/>
          <w:szCs w:val="28"/>
        </w:rPr>
        <w:t>for example groups of children have been invited to sing in the local community</w:t>
      </w:r>
      <w:r w:rsidR="00AE4D72" w:rsidRPr="002C7FF7">
        <w:rPr>
          <w:rFonts w:ascii="NTFPreCursivef" w:hAnsi="NTFPreCursivef"/>
          <w:sz w:val="28"/>
          <w:szCs w:val="28"/>
        </w:rPr>
        <w:t xml:space="preserve"> at care homes and shopping centres</w:t>
      </w:r>
      <w:r w:rsidRPr="002C7FF7">
        <w:rPr>
          <w:rFonts w:ascii="NTFPreCursivef" w:hAnsi="NTFPreCursivef"/>
          <w:sz w:val="28"/>
          <w:szCs w:val="28"/>
        </w:rPr>
        <w:t>.</w:t>
      </w:r>
      <w:r w:rsidR="00AE4D72" w:rsidRPr="002C7FF7">
        <w:rPr>
          <w:rFonts w:ascii="NTFPreCursivef" w:hAnsi="NTFPreCursivef"/>
          <w:sz w:val="28"/>
          <w:szCs w:val="28"/>
        </w:rPr>
        <w:t xml:space="preserve"> </w:t>
      </w:r>
      <w:r w:rsidR="00D71B31">
        <w:rPr>
          <w:rFonts w:ascii="NTFPreCursivef" w:hAnsi="NTFPreCursivef"/>
          <w:sz w:val="28"/>
          <w:szCs w:val="28"/>
        </w:rPr>
        <w:t>Year 4</w:t>
      </w:r>
      <w:r w:rsidR="00AE4D72" w:rsidRPr="002C7FF7">
        <w:rPr>
          <w:rFonts w:ascii="NTFPreCursivef" w:hAnsi="NTFPreCursivef"/>
          <w:sz w:val="28"/>
          <w:szCs w:val="28"/>
        </w:rPr>
        <w:t xml:space="preserve"> also</w:t>
      </w:r>
      <w:r w:rsidRPr="002C7FF7">
        <w:rPr>
          <w:rFonts w:ascii="NTFPreCursivef" w:hAnsi="NTFPreCursivef"/>
          <w:sz w:val="28"/>
          <w:szCs w:val="28"/>
        </w:rPr>
        <w:t xml:space="preserve"> take part in the annual event ‘</w:t>
      </w:r>
      <w:r w:rsidR="00AE4D72" w:rsidRPr="002C7FF7">
        <w:rPr>
          <w:rFonts w:ascii="NTFPreCursivef" w:hAnsi="NTFPreCursivef"/>
          <w:sz w:val="28"/>
          <w:szCs w:val="28"/>
        </w:rPr>
        <w:t>Spring</w:t>
      </w:r>
      <w:r w:rsidRPr="002C7FF7">
        <w:rPr>
          <w:rFonts w:ascii="NTFPreCursivef" w:hAnsi="NTFPreCursivef"/>
          <w:sz w:val="28"/>
          <w:szCs w:val="28"/>
        </w:rPr>
        <w:t xml:space="preserve"> Sing’ </w:t>
      </w:r>
      <w:r w:rsidR="00AE4D72" w:rsidRPr="002C7FF7">
        <w:rPr>
          <w:rFonts w:ascii="NTFPreCursivef" w:hAnsi="NTFPreCursivef"/>
          <w:sz w:val="28"/>
          <w:szCs w:val="28"/>
        </w:rPr>
        <w:t xml:space="preserve">which takes place at The Sage in Gateshead giving the children opportunity to perform alongside other local schools.    </w:t>
      </w:r>
    </w:p>
    <w:p w14:paraId="0BF54BA1" w14:textId="5001B373" w:rsidR="00AB657B" w:rsidRPr="002C7FF7" w:rsidRDefault="00AB657B" w:rsidP="007C36E8">
      <w:pPr>
        <w:spacing w:line="360" w:lineRule="auto"/>
        <w:rPr>
          <w:rFonts w:ascii="NTFPreCursivef" w:hAnsi="NTFPreCursivef"/>
          <w:sz w:val="28"/>
          <w:szCs w:val="28"/>
        </w:rPr>
      </w:pPr>
      <w:r w:rsidRPr="002C7FF7">
        <w:rPr>
          <w:rFonts w:ascii="NTFPreCursivef" w:hAnsi="NTFPreCursivef"/>
          <w:sz w:val="28"/>
          <w:szCs w:val="28"/>
        </w:rPr>
        <w:t xml:space="preserve">Children are also given the opportunity to listen to a range of music at the beginning and end of our assemblies. At Christmas time the whole school takes part in a musical performance. </w:t>
      </w:r>
      <w:r w:rsidR="00AE4D72" w:rsidRPr="002C7FF7">
        <w:rPr>
          <w:rFonts w:ascii="NTFPreCursivef" w:hAnsi="NTFPreCursivef"/>
          <w:sz w:val="28"/>
          <w:szCs w:val="28"/>
        </w:rPr>
        <w:t xml:space="preserve">Then across the </w:t>
      </w:r>
      <w:r w:rsidRPr="002C7FF7">
        <w:rPr>
          <w:rFonts w:ascii="NTFPreCursivef" w:hAnsi="NTFPreCursivef"/>
          <w:sz w:val="28"/>
          <w:szCs w:val="28"/>
        </w:rPr>
        <w:t>year e.g. Harvest, Easter and class assemblies</w:t>
      </w:r>
      <w:r w:rsidR="00AE4D72" w:rsidRPr="002C7FF7">
        <w:rPr>
          <w:rFonts w:ascii="NTFPreCursivef" w:hAnsi="NTFPreCursivef"/>
          <w:sz w:val="28"/>
          <w:szCs w:val="28"/>
        </w:rPr>
        <w:t>.</w:t>
      </w:r>
    </w:p>
    <w:p w14:paraId="6C4E32DE" w14:textId="607A3453" w:rsidR="00AE4D72" w:rsidRPr="002C7FF7" w:rsidRDefault="00AE4D72" w:rsidP="007C36E8">
      <w:pPr>
        <w:spacing w:line="360" w:lineRule="auto"/>
        <w:rPr>
          <w:rFonts w:ascii="NTFPreCursivef" w:hAnsi="NTFPreCursivef" w:cs="Tahoma"/>
          <w:sz w:val="28"/>
          <w:szCs w:val="28"/>
        </w:rPr>
      </w:pPr>
      <w:r w:rsidRPr="002C7FF7">
        <w:rPr>
          <w:rFonts w:ascii="NTFPreCursivef" w:hAnsi="NTFPreCursivef" w:cs="Tahoma"/>
          <w:sz w:val="28"/>
          <w:szCs w:val="28"/>
        </w:rPr>
        <w:t xml:space="preserve">In Year </w:t>
      </w:r>
      <w:r w:rsidR="006F3729" w:rsidRPr="002C7FF7">
        <w:rPr>
          <w:rFonts w:ascii="NTFPreCursivef" w:hAnsi="NTFPreCursivef" w:cs="Tahoma"/>
          <w:sz w:val="28"/>
          <w:szCs w:val="28"/>
        </w:rPr>
        <w:t>3</w:t>
      </w:r>
      <w:r w:rsidRPr="002C7FF7">
        <w:rPr>
          <w:rFonts w:ascii="NTFPreCursivef" w:hAnsi="NTFPreCursivef" w:cs="Tahoma"/>
          <w:sz w:val="28"/>
          <w:szCs w:val="28"/>
        </w:rPr>
        <w:t xml:space="preserve"> children are taught how to play the </w:t>
      </w:r>
      <w:r w:rsidR="006F3729" w:rsidRPr="002C7FF7">
        <w:rPr>
          <w:rFonts w:ascii="NTFPreCursivef" w:hAnsi="NTFPreCursivef" w:cs="Tahoma"/>
          <w:sz w:val="28"/>
          <w:szCs w:val="28"/>
        </w:rPr>
        <w:t>Ukulele</w:t>
      </w:r>
      <w:r w:rsidRPr="002C7FF7">
        <w:rPr>
          <w:rFonts w:ascii="NTFPreCursivef" w:hAnsi="NTFPreCursivef" w:cs="Tahoma"/>
          <w:sz w:val="28"/>
          <w:szCs w:val="28"/>
        </w:rPr>
        <w:t xml:space="preserve"> by a music specialist from </w:t>
      </w:r>
      <w:r w:rsidR="006F3729" w:rsidRPr="002C7FF7">
        <w:rPr>
          <w:rFonts w:ascii="NTFPreCursivef" w:hAnsi="NTFPreCursivef" w:cs="Tahoma"/>
          <w:sz w:val="28"/>
          <w:szCs w:val="28"/>
        </w:rPr>
        <w:t>Gateshead</w:t>
      </w:r>
      <w:r w:rsidRPr="002C7FF7">
        <w:rPr>
          <w:rFonts w:ascii="NTFPreCursivef" w:hAnsi="NTFPreCursivef" w:cs="Tahoma"/>
          <w:sz w:val="28"/>
          <w:szCs w:val="28"/>
        </w:rPr>
        <w:t xml:space="preserve"> </w:t>
      </w:r>
      <w:r w:rsidR="006F3729" w:rsidRPr="002C7FF7">
        <w:rPr>
          <w:rFonts w:ascii="NTFPreCursivef" w:hAnsi="NTFPreCursivef" w:cs="Tahoma"/>
          <w:sz w:val="28"/>
          <w:szCs w:val="28"/>
        </w:rPr>
        <w:t>M</w:t>
      </w:r>
      <w:r w:rsidRPr="002C7FF7">
        <w:rPr>
          <w:rFonts w:ascii="NTFPreCursivef" w:hAnsi="NTFPreCursivef" w:cs="Tahoma"/>
          <w:sz w:val="28"/>
          <w:szCs w:val="28"/>
        </w:rPr>
        <w:t xml:space="preserve">usic </w:t>
      </w:r>
      <w:r w:rsidR="006F3729" w:rsidRPr="002C7FF7">
        <w:rPr>
          <w:rFonts w:ascii="NTFPreCursivef" w:hAnsi="NTFPreCursivef" w:cs="Tahoma"/>
          <w:sz w:val="28"/>
          <w:szCs w:val="28"/>
        </w:rPr>
        <w:t>S</w:t>
      </w:r>
      <w:r w:rsidRPr="002C7FF7">
        <w:rPr>
          <w:rFonts w:ascii="NTFPreCursivef" w:hAnsi="NTFPreCursivef" w:cs="Tahoma"/>
          <w:sz w:val="28"/>
          <w:szCs w:val="28"/>
        </w:rPr>
        <w:t>ervice, this also leads to an end of year perform</w:t>
      </w:r>
      <w:r w:rsidR="006F3729" w:rsidRPr="002C7FF7">
        <w:rPr>
          <w:rFonts w:ascii="NTFPreCursivef" w:hAnsi="NTFPreCursivef" w:cs="Tahoma"/>
          <w:sz w:val="28"/>
          <w:szCs w:val="28"/>
        </w:rPr>
        <w:t>an</w:t>
      </w:r>
      <w:r w:rsidRPr="002C7FF7">
        <w:rPr>
          <w:rFonts w:ascii="NTFPreCursivef" w:hAnsi="NTFPreCursivef" w:cs="Tahoma"/>
          <w:sz w:val="28"/>
          <w:szCs w:val="28"/>
        </w:rPr>
        <w:t xml:space="preserve">ce </w:t>
      </w:r>
      <w:r w:rsidR="006F3729" w:rsidRPr="002C7FF7">
        <w:rPr>
          <w:rFonts w:ascii="NTFPreCursivef" w:hAnsi="NTFPreCursivef" w:cs="Tahoma"/>
          <w:sz w:val="28"/>
          <w:szCs w:val="28"/>
        </w:rPr>
        <w:t>where</w:t>
      </w:r>
      <w:r w:rsidRPr="002C7FF7">
        <w:rPr>
          <w:rFonts w:ascii="NTFPreCursivef" w:hAnsi="NTFPreCursivef" w:cs="Tahoma"/>
          <w:sz w:val="28"/>
          <w:szCs w:val="28"/>
        </w:rPr>
        <w:t xml:space="preserve"> the children </w:t>
      </w:r>
      <w:r w:rsidR="006F3729" w:rsidRPr="002C7FF7">
        <w:rPr>
          <w:rFonts w:ascii="NTFPreCursivef" w:hAnsi="NTFPreCursivef" w:cs="Tahoma"/>
          <w:sz w:val="28"/>
          <w:szCs w:val="28"/>
        </w:rPr>
        <w:t>are able to perform their new found skills to the rest of the school.</w:t>
      </w:r>
    </w:p>
    <w:p w14:paraId="40D6347E" w14:textId="77777777" w:rsidR="0070624D" w:rsidRPr="002C7FF7" w:rsidRDefault="0070624D" w:rsidP="007C36E8">
      <w:pPr>
        <w:pStyle w:val="NormalWeb"/>
        <w:shd w:val="clear" w:color="auto" w:fill="FFFFFF"/>
        <w:spacing w:before="0" w:beforeAutospacing="0" w:after="0" w:afterAutospacing="0" w:line="360" w:lineRule="auto"/>
        <w:ind w:left="720"/>
        <w:rPr>
          <w:rFonts w:ascii="NTFPreCursivef" w:hAnsi="NTFPreCursivef"/>
          <w:sz w:val="28"/>
          <w:szCs w:val="28"/>
        </w:rPr>
      </w:pPr>
    </w:p>
    <w:p w14:paraId="74A89BB7" w14:textId="6D81D4DB" w:rsidR="00C55D3A" w:rsidRDefault="00814815" w:rsidP="007C36E8">
      <w:pPr>
        <w:pStyle w:val="Heading5"/>
        <w:spacing w:line="360" w:lineRule="auto"/>
        <w:rPr>
          <w:rFonts w:ascii="NTFPreCursivef" w:hAnsi="NTFPreCursivef"/>
          <w:sz w:val="28"/>
          <w:szCs w:val="28"/>
        </w:rPr>
      </w:pPr>
      <w:r w:rsidRPr="002C7FF7">
        <w:rPr>
          <w:rFonts w:ascii="NTFPreCursivef" w:hAnsi="NTFPreCursivef"/>
          <w:sz w:val="28"/>
          <w:szCs w:val="28"/>
        </w:rPr>
        <w:t>Inclusion</w:t>
      </w:r>
    </w:p>
    <w:p w14:paraId="1F1A73B1" w14:textId="733477B7" w:rsidR="00A7034B" w:rsidRPr="002C7FF7" w:rsidRDefault="00C55D3A" w:rsidP="007C36E8">
      <w:pPr>
        <w:spacing w:line="360" w:lineRule="auto"/>
        <w:jc w:val="both"/>
        <w:rPr>
          <w:rFonts w:ascii="NTFPreCursivef" w:hAnsi="NTFPreCursivef" w:cs="Arial"/>
          <w:sz w:val="28"/>
          <w:szCs w:val="28"/>
        </w:rPr>
      </w:pPr>
      <w:r w:rsidRPr="002C7FF7">
        <w:rPr>
          <w:rFonts w:ascii="NTFPreCursivef" w:hAnsi="NTFPreCursivef" w:cs="Arial"/>
          <w:sz w:val="28"/>
          <w:szCs w:val="28"/>
        </w:rPr>
        <w:t>At Barley Mow Primary School</w:t>
      </w:r>
      <w:r w:rsidR="00A7034B" w:rsidRPr="002C7FF7">
        <w:rPr>
          <w:rFonts w:ascii="NTFPreCursivef" w:hAnsi="NTFPreCursivef" w:cs="Arial"/>
          <w:sz w:val="28"/>
          <w:szCs w:val="28"/>
        </w:rPr>
        <w:t xml:space="preserve"> w</w:t>
      </w:r>
      <w:r w:rsidR="00A7034B" w:rsidRPr="002C7FF7">
        <w:rPr>
          <w:rFonts w:ascii="NTFPreCursivef" w:hAnsi="NTFPreCursivef"/>
          <w:sz w:val="28"/>
          <w:szCs w:val="28"/>
        </w:rPr>
        <w:t xml:space="preserve">e recognise that in all classes children have a wide range of musical ability and so we seek to provide suitable learning opportunities for all children by matching the task to the ability of the child. We achieve this by </w:t>
      </w:r>
    </w:p>
    <w:p w14:paraId="4B861D55" w14:textId="41408A24" w:rsidR="00A7034B" w:rsidRPr="002C7FF7" w:rsidRDefault="00A7034B" w:rsidP="007C36E8">
      <w:pPr>
        <w:spacing w:line="360" w:lineRule="auto"/>
        <w:jc w:val="both"/>
        <w:rPr>
          <w:rFonts w:ascii="NTFPreCursivef" w:hAnsi="NTFPreCursivef"/>
          <w:sz w:val="28"/>
          <w:szCs w:val="28"/>
        </w:rPr>
      </w:pPr>
      <w:r w:rsidRPr="002C7FF7">
        <w:rPr>
          <w:rFonts w:ascii="NTFPreCursivef" w:hAnsi="NTFPreCursivef"/>
          <w:sz w:val="28"/>
          <w:szCs w:val="28"/>
        </w:rPr>
        <w:sym w:font="Symbol" w:char="F0B7"/>
      </w:r>
      <w:r w:rsidRPr="002C7FF7">
        <w:rPr>
          <w:rFonts w:ascii="NTFPreCursivef" w:hAnsi="NTFPreCursivef"/>
          <w:sz w:val="28"/>
          <w:szCs w:val="28"/>
        </w:rPr>
        <w:t xml:space="preserve"> grouping children by ability and setting different tasks for each group</w:t>
      </w:r>
    </w:p>
    <w:p w14:paraId="302BE183" w14:textId="070CE00A" w:rsidR="00A7034B" w:rsidRPr="002C7FF7" w:rsidRDefault="00A7034B" w:rsidP="007C36E8">
      <w:pPr>
        <w:spacing w:line="360" w:lineRule="auto"/>
        <w:jc w:val="both"/>
        <w:rPr>
          <w:rFonts w:ascii="NTFPreCursivef" w:hAnsi="NTFPreCursivef"/>
          <w:sz w:val="28"/>
          <w:szCs w:val="28"/>
        </w:rPr>
      </w:pPr>
      <w:r w:rsidRPr="002C7FF7">
        <w:rPr>
          <w:rFonts w:ascii="NTFPreCursivef" w:hAnsi="NTFPreCursivef"/>
          <w:sz w:val="28"/>
          <w:szCs w:val="28"/>
        </w:rPr>
        <w:t xml:space="preserve"> </w:t>
      </w:r>
      <w:r w:rsidRPr="002C7FF7">
        <w:rPr>
          <w:rFonts w:ascii="NTFPreCursivef" w:hAnsi="NTFPreCursivef"/>
          <w:sz w:val="28"/>
          <w:szCs w:val="28"/>
        </w:rPr>
        <w:sym w:font="Symbol" w:char="F0B7"/>
      </w:r>
      <w:r w:rsidRPr="002C7FF7">
        <w:rPr>
          <w:rFonts w:ascii="NTFPreCursivef" w:hAnsi="NTFPreCursivef"/>
          <w:sz w:val="28"/>
          <w:szCs w:val="28"/>
        </w:rPr>
        <w:t xml:space="preserve"> when necessary grouping children in mixed ability groups to encourage </w:t>
      </w:r>
      <w:r w:rsidR="003D5BC3" w:rsidRPr="002C7FF7">
        <w:rPr>
          <w:rFonts w:ascii="NTFPreCursivef" w:hAnsi="NTFPreCursivef"/>
          <w:sz w:val="28"/>
          <w:szCs w:val="28"/>
        </w:rPr>
        <w:t>learning fro</w:t>
      </w:r>
      <w:r w:rsidR="00D71B31">
        <w:rPr>
          <w:rFonts w:ascii="NTFPreCursivef" w:hAnsi="NTFPreCursivef"/>
          <w:sz w:val="28"/>
          <w:szCs w:val="28"/>
        </w:rPr>
        <w:t xml:space="preserve">m </w:t>
      </w:r>
      <w:r w:rsidR="003D5BC3" w:rsidRPr="002C7FF7">
        <w:rPr>
          <w:rFonts w:ascii="NTFPreCursivef" w:hAnsi="NTFPreCursivef"/>
          <w:sz w:val="28"/>
          <w:szCs w:val="28"/>
        </w:rPr>
        <w:t>others</w:t>
      </w:r>
      <w:r w:rsidRPr="002C7FF7">
        <w:rPr>
          <w:rFonts w:ascii="NTFPreCursivef" w:hAnsi="NTFPreCursivef"/>
          <w:sz w:val="28"/>
          <w:szCs w:val="28"/>
        </w:rPr>
        <w:t xml:space="preserve"> </w:t>
      </w:r>
    </w:p>
    <w:p w14:paraId="574E8CA3" w14:textId="77777777" w:rsidR="00A7034B" w:rsidRPr="002C7FF7" w:rsidRDefault="00A7034B" w:rsidP="007C36E8">
      <w:pPr>
        <w:spacing w:line="360" w:lineRule="auto"/>
        <w:jc w:val="both"/>
        <w:rPr>
          <w:rFonts w:ascii="NTFPreCursivef" w:hAnsi="NTFPreCursivef"/>
          <w:sz w:val="28"/>
          <w:szCs w:val="28"/>
        </w:rPr>
      </w:pPr>
      <w:r w:rsidRPr="002C7FF7">
        <w:rPr>
          <w:rFonts w:ascii="NTFPreCursivef" w:hAnsi="NTFPreCursivef"/>
          <w:sz w:val="28"/>
          <w:szCs w:val="28"/>
        </w:rPr>
        <w:lastRenderedPageBreak/>
        <w:sym w:font="Symbol" w:char="F0B7"/>
      </w:r>
      <w:r w:rsidRPr="002C7FF7">
        <w:rPr>
          <w:rFonts w:ascii="NTFPreCursivef" w:hAnsi="NTFPreCursivef"/>
          <w:sz w:val="28"/>
          <w:szCs w:val="28"/>
        </w:rPr>
        <w:t xml:space="preserve"> providing resources of different complexity, depending on the ability of the child</w:t>
      </w:r>
    </w:p>
    <w:p w14:paraId="0BCD957C" w14:textId="13FB821A" w:rsidR="00A7034B" w:rsidRPr="002C7FF7" w:rsidRDefault="00A7034B" w:rsidP="007C36E8">
      <w:pPr>
        <w:spacing w:line="360" w:lineRule="auto"/>
        <w:jc w:val="both"/>
        <w:rPr>
          <w:rFonts w:ascii="NTFPreCursivef" w:hAnsi="NTFPreCursivef" w:cs="Arial"/>
          <w:sz w:val="28"/>
          <w:szCs w:val="28"/>
        </w:rPr>
      </w:pPr>
      <w:r w:rsidRPr="002C7FF7">
        <w:rPr>
          <w:rFonts w:ascii="NTFPreCursivef" w:hAnsi="NTFPreCursivef"/>
          <w:sz w:val="28"/>
          <w:szCs w:val="28"/>
        </w:rPr>
        <w:sym w:font="Symbol" w:char="F0B7"/>
      </w:r>
      <w:r w:rsidRPr="002C7FF7">
        <w:rPr>
          <w:rFonts w:ascii="NTFPreCursivef" w:hAnsi="NTFPreCursivef"/>
          <w:sz w:val="28"/>
          <w:szCs w:val="28"/>
        </w:rPr>
        <w:t xml:space="preserve"> using classroom assistants to support the work of individuals or groups of children</w:t>
      </w:r>
    </w:p>
    <w:p w14:paraId="14B677DD" w14:textId="77777777" w:rsidR="002C7FF7" w:rsidRDefault="00C55D3A" w:rsidP="007C36E8">
      <w:pPr>
        <w:spacing w:line="360" w:lineRule="auto"/>
        <w:jc w:val="both"/>
        <w:rPr>
          <w:rFonts w:ascii="NTFPreCursivef" w:hAnsi="NTFPreCursivef" w:cs="Arial"/>
          <w:sz w:val="28"/>
          <w:szCs w:val="28"/>
        </w:rPr>
      </w:pPr>
      <w:r w:rsidRPr="002C7FF7">
        <w:rPr>
          <w:rFonts w:ascii="NTFPreCursivef" w:hAnsi="NTFPreCursivef" w:cs="Arial"/>
          <w:sz w:val="28"/>
          <w:szCs w:val="28"/>
        </w:rPr>
        <w:t xml:space="preserve"> </w:t>
      </w:r>
    </w:p>
    <w:p w14:paraId="1694EF9F" w14:textId="3C0E894F" w:rsidR="002C7FF7" w:rsidRDefault="009E4F72" w:rsidP="007C36E8">
      <w:pPr>
        <w:spacing w:line="360" w:lineRule="auto"/>
        <w:jc w:val="both"/>
        <w:rPr>
          <w:rFonts w:ascii="NTFPreCursivef" w:hAnsi="NTFPreCursivef"/>
          <w:b/>
          <w:sz w:val="28"/>
          <w:szCs w:val="28"/>
          <w:u w:val="single"/>
        </w:rPr>
      </w:pPr>
      <w:r w:rsidRPr="002C7FF7">
        <w:rPr>
          <w:rFonts w:ascii="NTFPreCursivef" w:hAnsi="NTFPreCursivef"/>
          <w:b/>
          <w:sz w:val="28"/>
          <w:szCs w:val="28"/>
          <w:u w:val="single"/>
        </w:rPr>
        <w:t>Impact</w:t>
      </w:r>
    </w:p>
    <w:p w14:paraId="0FFD0953" w14:textId="7048092D" w:rsidR="00AB657B" w:rsidRPr="002C7FF7" w:rsidRDefault="00AB657B" w:rsidP="007C36E8">
      <w:pPr>
        <w:pStyle w:val="NormalWeb"/>
        <w:shd w:val="clear" w:color="auto" w:fill="FFFFFF"/>
        <w:spacing w:before="0" w:beforeAutospacing="0" w:after="0" w:afterAutospacing="0" w:line="360" w:lineRule="auto"/>
        <w:rPr>
          <w:rFonts w:ascii="NTFPreCursivef" w:hAnsi="NTFPreCursivef"/>
          <w:b/>
          <w:sz w:val="28"/>
          <w:szCs w:val="28"/>
          <w:u w:val="single"/>
        </w:rPr>
      </w:pPr>
      <w:r w:rsidRPr="002C7FF7">
        <w:rPr>
          <w:rFonts w:ascii="NTFPreCursivef" w:hAnsi="NTFPreCursivef" w:cs="Arial"/>
          <w:color w:val="333333"/>
          <w:sz w:val="28"/>
          <w:szCs w:val="28"/>
        </w:rPr>
        <w:t>After the implementation of Barley Mows Primary School’s music curriculum, pupils should leave school equipped with a range of skill and knowledge to enable them to succeed in their secondary school education and be able to enjoy and appreciate music throughout their lives.</w:t>
      </w:r>
    </w:p>
    <w:p w14:paraId="795B5FEF" w14:textId="77777777" w:rsidR="00AB657B" w:rsidRPr="002C7FF7" w:rsidRDefault="00AB657B" w:rsidP="007C36E8">
      <w:pPr>
        <w:pStyle w:val="NormalWeb"/>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The expected impact of following the Kapow scheme will be:</w:t>
      </w:r>
    </w:p>
    <w:p w14:paraId="417C492A" w14:textId="77777777" w:rsidR="00AB657B" w:rsidRPr="002C7FF7" w:rsidRDefault="00AB657B" w:rsidP="007C36E8">
      <w:pPr>
        <w:pStyle w:val="NormalWeb"/>
        <w:numPr>
          <w:ilvl w:val="0"/>
          <w:numId w:val="21"/>
        </w:numPr>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That children will be confident performers, composers and listeners and will be able to express themselves musically at and beyond school.</w:t>
      </w:r>
    </w:p>
    <w:p w14:paraId="580F951E" w14:textId="77777777" w:rsidR="00AB657B" w:rsidRPr="002C7FF7" w:rsidRDefault="00AB657B" w:rsidP="007C36E8">
      <w:pPr>
        <w:pStyle w:val="NormalWeb"/>
        <w:numPr>
          <w:ilvl w:val="0"/>
          <w:numId w:val="21"/>
        </w:numPr>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That children will be able to show an appreciation and respect a wide range of musical styles from around the world and will understand how music is influenced by the wider cultural, social and historical contexts in which it is developed.</w:t>
      </w:r>
    </w:p>
    <w:p w14:paraId="68D876F7" w14:textId="77777777" w:rsidR="00AB657B" w:rsidRPr="002C7FF7" w:rsidRDefault="00AB657B" w:rsidP="007C36E8">
      <w:pPr>
        <w:pStyle w:val="NormalWeb"/>
        <w:numPr>
          <w:ilvl w:val="0"/>
          <w:numId w:val="21"/>
        </w:numPr>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That children will understand the ways in which music can be written down to support performing and composing activities.</w:t>
      </w:r>
    </w:p>
    <w:p w14:paraId="5358BE1E" w14:textId="31BE24EE" w:rsidR="00AB657B" w:rsidRPr="00D71B31" w:rsidRDefault="00AB657B" w:rsidP="00D71B31">
      <w:pPr>
        <w:pStyle w:val="NormalWeb"/>
        <w:numPr>
          <w:ilvl w:val="0"/>
          <w:numId w:val="21"/>
        </w:numPr>
        <w:shd w:val="clear" w:color="auto" w:fill="FFFFFF"/>
        <w:spacing w:before="0" w:beforeAutospacing="0" w:after="150" w:afterAutospacing="0" w:line="360" w:lineRule="auto"/>
        <w:rPr>
          <w:rFonts w:ascii="NTFPreCursivef" w:hAnsi="NTFPreCursivef" w:cs="Arial"/>
          <w:color w:val="333333"/>
          <w:sz w:val="28"/>
          <w:szCs w:val="28"/>
        </w:rPr>
      </w:pPr>
      <w:r w:rsidRPr="002C7FF7">
        <w:rPr>
          <w:rFonts w:ascii="NTFPreCursivef" w:hAnsi="NTFPreCursivef" w:cs="Arial"/>
          <w:color w:val="333333"/>
          <w:sz w:val="28"/>
          <w:szCs w:val="28"/>
        </w:rPr>
        <w:t>That children will demonstrate and articulate an enthusiasm for music, being able to</w:t>
      </w:r>
      <w:r w:rsidR="00D71B31">
        <w:rPr>
          <w:rFonts w:ascii="NTFPreCursivef" w:hAnsi="NTFPreCursivef" w:cs="Arial"/>
          <w:color w:val="333333"/>
          <w:sz w:val="28"/>
          <w:szCs w:val="28"/>
        </w:rPr>
        <w:t xml:space="preserve"> </w:t>
      </w:r>
      <w:r w:rsidRPr="00D71B31">
        <w:rPr>
          <w:rFonts w:ascii="NTFPreCursivef" w:hAnsi="NTFPreCursivef" w:cs="Arial"/>
          <w:color w:val="333333"/>
          <w:sz w:val="28"/>
          <w:szCs w:val="28"/>
        </w:rPr>
        <w:t>identify their own personal musical preferences.</w:t>
      </w:r>
    </w:p>
    <w:p w14:paraId="58288279" w14:textId="77777777" w:rsidR="007C36E8" w:rsidRPr="002C7FF7" w:rsidRDefault="007C36E8" w:rsidP="007C36E8">
      <w:pPr>
        <w:pStyle w:val="NormalWeb"/>
        <w:shd w:val="clear" w:color="auto" w:fill="FFFFFF"/>
        <w:spacing w:before="0" w:beforeAutospacing="0" w:after="150" w:afterAutospacing="0" w:line="360" w:lineRule="auto"/>
        <w:ind w:left="720"/>
        <w:rPr>
          <w:rFonts w:ascii="NTFPreCursivef" w:hAnsi="NTFPreCursivef" w:cs="Arial"/>
          <w:color w:val="333333"/>
          <w:sz w:val="28"/>
          <w:szCs w:val="28"/>
        </w:rPr>
      </w:pPr>
    </w:p>
    <w:p w14:paraId="7FD28081" w14:textId="77777777" w:rsidR="00814815" w:rsidRPr="002C7FF7" w:rsidRDefault="0060618F" w:rsidP="007C36E8">
      <w:pPr>
        <w:shd w:val="clear" w:color="auto" w:fill="FFFFFF"/>
        <w:spacing w:before="300" w:after="150" w:line="360" w:lineRule="auto"/>
        <w:rPr>
          <w:rFonts w:ascii="NTFPreCursivef" w:eastAsia="Times New Roman" w:hAnsi="NTFPreCursivef" w:cs="Helvetica"/>
          <w:color w:val="333333"/>
          <w:sz w:val="28"/>
          <w:szCs w:val="28"/>
          <w:lang w:eastAsia="en-GB"/>
        </w:rPr>
      </w:pPr>
      <w:r w:rsidRPr="002C7FF7">
        <w:rPr>
          <w:rFonts w:ascii="NTFPreCursivef" w:hAnsi="NTFPreCursivef"/>
          <w:b/>
          <w:sz w:val="28"/>
          <w:szCs w:val="28"/>
          <w:u w:val="single"/>
        </w:rPr>
        <w:t>Monitoring and Evaluation</w:t>
      </w:r>
    </w:p>
    <w:p w14:paraId="068366E4" w14:textId="15DB20A8" w:rsidR="006E7CCD" w:rsidRPr="002C7FF7" w:rsidRDefault="006E7CCD" w:rsidP="007C36E8">
      <w:pPr>
        <w:spacing w:line="360" w:lineRule="auto"/>
        <w:jc w:val="both"/>
        <w:rPr>
          <w:rFonts w:ascii="NTFPreCursivef" w:hAnsi="NTFPreCursivef" w:cs="Arial"/>
          <w:sz w:val="28"/>
          <w:szCs w:val="28"/>
        </w:rPr>
      </w:pPr>
      <w:r w:rsidRPr="002C7FF7">
        <w:rPr>
          <w:rFonts w:ascii="NTFPreCursivef" w:hAnsi="NTFPreCursivef" w:cs="Arial"/>
          <w:sz w:val="28"/>
          <w:szCs w:val="28"/>
        </w:rPr>
        <w:t xml:space="preserve">The </w:t>
      </w:r>
      <w:r w:rsidR="00497717" w:rsidRPr="002C7FF7">
        <w:rPr>
          <w:rFonts w:ascii="NTFPreCursivef" w:hAnsi="NTFPreCursivef" w:cs="Arial"/>
          <w:sz w:val="28"/>
          <w:szCs w:val="28"/>
        </w:rPr>
        <w:t>Music</w:t>
      </w:r>
      <w:r w:rsidRPr="002C7FF7">
        <w:rPr>
          <w:rFonts w:ascii="NTFPreCursivef" w:hAnsi="NTFPreCursivef" w:cs="Arial"/>
          <w:sz w:val="28"/>
          <w:szCs w:val="28"/>
        </w:rPr>
        <w:t xml:space="preserve"> Subject Leader and Senior Management Team are responsible for the monitoring and evaluation of:</w:t>
      </w:r>
    </w:p>
    <w:p w14:paraId="7A0EE8A1" w14:textId="77777777" w:rsidR="006E7CCD" w:rsidRPr="002C7FF7" w:rsidRDefault="006E7CCD" w:rsidP="007C36E8">
      <w:pPr>
        <w:numPr>
          <w:ilvl w:val="0"/>
          <w:numId w:val="11"/>
        </w:numPr>
        <w:spacing w:after="0" w:line="360" w:lineRule="auto"/>
        <w:jc w:val="both"/>
        <w:rPr>
          <w:rFonts w:ascii="NTFPreCursivef" w:hAnsi="NTFPreCursivef" w:cs="Arial"/>
          <w:sz w:val="28"/>
          <w:szCs w:val="28"/>
        </w:rPr>
      </w:pPr>
      <w:r w:rsidRPr="002C7FF7">
        <w:rPr>
          <w:rFonts w:ascii="NTFPreCursivef" w:hAnsi="NTFPreCursivef" w:cs="Arial"/>
          <w:sz w:val="28"/>
          <w:szCs w:val="28"/>
        </w:rPr>
        <w:lastRenderedPageBreak/>
        <w:t>Curric</w:t>
      </w:r>
      <w:r w:rsidR="00AA3C40" w:rsidRPr="002C7FF7">
        <w:rPr>
          <w:rFonts w:ascii="NTFPreCursivef" w:hAnsi="NTFPreCursivef" w:cs="Arial"/>
          <w:sz w:val="28"/>
          <w:szCs w:val="28"/>
        </w:rPr>
        <w:t>ulum coverage</w:t>
      </w:r>
      <w:r w:rsidR="0070624D" w:rsidRPr="002C7FF7">
        <w:rPr>
          <w:rFonts w:ascii="NTFPreCursivef" w:hAnsi="NTFPreCursivef" w:cs="Arial"/>
          <w:sz w:val="28"/>
          <w:szCs w:val="28"/>
        </w:rPr>
        <w:t xml:space="preserve"> </w:t>
      </w:r>
    </w:p>
    <w:p w14:paraId="28FF6459" w14:textId="77777777" w:rsidR="006E7CCD" w:rsidRPr="002C7FF7" w:rsidRDefault="006E7CCD" w:rsidP="007C36E8">
      <w:pPr>
        <w:numPr>
          <w:ilvl w:val="0"/>
          <w:numId w:val="11"/>
        </w:numPr>
        <w:spacing w:after="0" w:line="360" w:lineRule="auto"/>
        <w:jc w:val="both"/>
        <w:rPr>
          <w:rFonts w:ascii="NTFPreCursivef" w:hAnsi="NTFPreCursivef" w:cs="Arial"/>
          <w:sz w:val="28"/>
          <w:szCs w:val="28"/>
        </w:rPr>
      </w:pPr>
      <w:r w:rsidRPr="002C7FF7">
        <w:rPr>
          <w:rFonts w:ascii="NTFPreCursivef" w:hAnsi="NTFPreCursivef" w:cs="Arial"/>
          <w:sz w:val="28"/>
          <w:szCs w:val="28"/>
        </w:rPr>
        <w:t>The q</w:t>
      </w:r>
      <w:r w:rsidR="00AA3C40" w:rsidRPr="002C7FF7">
        <w:rPr>
          <w:rFonts w:ascii="NTFPreCursivef" w:hAnsi="NTFPreCursivef" w:cs="Arial"/>
          <w:sz w:val="28"/>
          <w:szCs w:val="28"/>
        </w:rPr>
        <w:t>uality of teaching and learning</w:t>
      </w:r>
    </w:p>
    <w:p w14:paraId="68B9678C" w14:textId="77777777" w:rsidR="00AA3C40" w:rsidRPr="002C7FF7" w:rsidRDefault="00AA3C40" w:rsidP="007C36E8">
      <w:pPr>
        <w:numPr>
          <w:ilvl w:val="0"/>
          <w:numId w:val="11"/>
        </w:numPr>
        <w:spacing w:after="0" w:line="360" w:lineRule="auto"/>
        <w:jc w:val="both"/>
        <w:rPr>
          <w:rFonts w:ascii="NTFPreCursivef" w:hAnsi="NTFPreCursivef" w:cs="Arial"/>
          <w:sz w:val="28"/>
          <w:szCs w:val="28"/>
        </w:rPr>
      </w:pPr>
      <w:r w:rsidRPr="002C7FF7">
        <w:rPr>
          <w:rFonts w:ascii="NTFPreCursivef" w:hAnsi="NTFPreCursivef" w:cs="Arial"/>
          <w:sz w:val="28"/>
          <w:szCs w:val="28"/>
        </w:rPr>
        <w:t>Standards of achievement</w:t>
      </w:r>
      <w:r w:rsidR="0070624D" w:rsidRPr="002C7FF7">
        <w:rPr>
          <w:rFonts w:ascii="NTFPreCursivef" w:hAnsi="NTFPreCursivef" w:cs="Arial"/>
          <w:sz w:val="28"/>
          <w:szCs w:val="28"/>
        </w:rPr>
        <w:t xml:space="preserve"> </w:t>
      </w:r>
    </w:p>
    <w:p w14:paraId="2BC64F0F" w14:textId="77777777" w:rsidR="00AA3C40" w:rsidRPr="002C7FF7" w:rsidRDefault="00AA3C40" w:rsidP="007C36E8">
      <w:pPr>
        <w:spacing w:after="0" w:line="360" w:lineRule="auto"/>
        <w:jc w:val="both"/>
        <w:rPr>
          <w:rFonts w:ascii="NTFPreCursivef" w:hAnsi="NTFPreCursivef" w:cs="Arial"/>
          <w:sz w:val="28"/>
          <w:szCs w:val="28"/>
        </w:rPr>
      </w:pPr>
    </w:p>
    <w:p w14:paraId="71D3CD2F" w14:textId="77777777" w:rsidR="006E7CCD" w:rsidRPr="002C7FF7" w:rsidRDefault="006E7CCD" w:rsidP="007C36E8">
      <w:pPr>
        <w:spacing w:line="360" w:lineRule="auto"/>
        <w:jc w:val="both"/>
        <w:rPr>
          <w:rFonts w:ascii="NTFPreCursivef" w:hAnsi="NTFPreCursivef" w:cs="Arial"/>
          <w:sz w:val="28"/>
          <w:szCs w:val="28"/>
        </w:rPr>
      </w:pPr>
      <w:r w:rsidRPr="002C7FF7">
        <w:rPr>
          <w:rFonts w:ascii="NTFPreCursivef" w:hAnsi="NTFPreCursivef" w:cs="Arial"/>
          <w:sz w:val="28"/>
          <w:szCs w:val="28"/>
        </w:rPr>
        <w:t>This will be carried out through:</w:t>
      </w:r>
    </w:p>
    <w:p w14:paraId="65738300" w14:textId="53CC266C" w:rsidR="006E7CCD" w:rsidRPr="002C7FF7" w:rsidRDefault="00497717" w:rsidP="007C36E8">
      <w:pPr>
        <w:numPr>
          <w:ilvl w:val="0"/>
          <w:numId w:val="12"/>
        </w:numPr>
        <w:spacing w:after="0" w:line="360" w:lineRule="auto"/>
        <w:jc w:val="both"/>
        <w:rPr>
          <w:rFonts w:ascii="NTFPreCursivef" w:hAnsi="NTFPreCursivef" w:cs="Arial"/>
          <w:sz w:val="28"/>
          <w:szCs w:val="28"/>
        </w:rPr>
      </w:pPr>
      <w:r w:rsidRPr="002C7FF7">
        <w:rPr>
          <w:rFonts w:ascii="NTFPreCursivef" w:hAnsi="NTFPreCursivef" w:cs="Arial"/>
          <w:sz w:val="28"/>
          <w:szCs w:val="28"/>
        </w:rPr>
        <w:t>Assessments</w:t>
      </w:r>
    </w:p>
    <w:p w14:paraId="1B758BD1" w14:textId="758E48EC" w:rsidR="006E7CCD" w:rsidRPr="002C7FF7" w:rsidRDefault="00497717" w:rsidP="007C36E8">
      <w:pPr>
        <w:numPr>
          <w:ilvl w:val="0"/>
          <w:numId w:val="12"/>
        </w:numPr>
        <w:spacing w:after="0" w:line="360" w:lineRule="auto"/>
        <w:jc w:val="both"/>
        <w:rPr>
          <w:rFonts w:ascii="NTFPreCursivef" w:hAnsi="NTFPreCursivef" w:cs="Arial"/>
          <w:sz w:val="28"/>
          <w:szCs w:val="28"/>
        </w:rPr>
      </w:pPr>
      <w:r w:rsidRPr="002C7FF7">
        <w:rPr>
          <w:rFonts w:ascii="NTFPreCursivef" w:hAnsi="NTFPreCursivef" w:cs="Arial"/>
          <w:sz w:val="28"/>
          <w:szCs w:val="28"/>
        </w:rPr>
        <w:t>Evidence and dat</w:t>
      </w:r>
      <w:r w:rsidR="00D71B31">
        <w:rPr>
          <w:rFonts w:ascii="NTFPreCursivef" w:hAnsi="NTFPreCursivef" w:cs="Arial"/>
          <w:sz w:val="28"/>
          <w:szCs w:val="28"/>
        </w:rPr>
        <w:t>a</w:t>
      </w:r>
      <w:r w:rsidRPr="002C7FF7">
        <w:rPr>
          <w:rFonts w:ascii="NTFPreCursivef" w:hAnsi="NTFPreCursivef" w:cs="Arial"/>
          <w:sz w:val="28"/>
          <w:szCs w:val="28"/>
        </w:rPr>
        <w:t xml:space="preserve"> tracking</w:t>
      </w:r>
    </w:p>
    <w:p w14:paraId="07818B39" w14:textId="77777777" w:rsidR="006E7CCD" w:rsidRPr="002C7FF7" w:rsidRDefault="006E7CCD" w:rsidP="007C36E8">
      <w:pPr>
        <w:numPr>
          <w:ilvl w:val="0"/>
          <w:numId w:val="12"/>
        </w:numPr>
        <w:spacing w:after="0" w:line="360" w:lineRule="auto"/>
        <w:jc w:val="both"/>
        <w:rPr>
          <w:rFonts w:ascii="NTFPreCursivef" w:hAnsi="NTFPreCursivef" w:cs="Arial"/>
          <w:sz w:val="28"/>
          <w:szCs w:val="28"/>
        </w:rPr>
      </w:pPr>
      <w:r w:rsidRPr="002C7FF7">
        <w:rPr>
          <w:rFonts w:ascii="NTFPreCursivef" w:hAnsi="NTFPreCursivef" w:cs="Arial"/>
          <w:sz w:val="28"/>
          <w:szCs w:val="28"/>
        </w:rPr>
        <w:t>Noting and tracking children against National Curriculum expectations;</w:t>
      </w:r>
    </w:p>
    <w:p w14:paraId="0FC6C953" w14:textId="77777777" w:rsidR="006E7CCD" w:rsidRPr="002C7FF7" w:rsidRDefault="006E7CCD" w:rsidP="007C36E8">
      <w:pPr>
        <w:numPr>
          <w:ilvl w:val="0"/>
          <w:numId w:val="12"/>
        </w:numPr>
        <w:spacing w:after="0" w:line="360" w:lineRule="auto"/>
        <w:jc w:val="both"/>
        <w:rPr>
          <w:rFonts w:ascii="NTFPreCursivef" w:hAnsi="NTFPreCursivef" w:cs="Arial"/>
          <w:sz w:val="28"/>
          <w:szCs w:val="28"/>
        </w:rPr>
      </w:pPr>
      <w:r w:rsidRPr="002C7FF7">
        <w:rPr>
          <w:rFonts w:ascii="NTFPreCursivef" w:hAnsi="NTFPreCursivef" w:cs="Arial"/>
          <w:sz w:val="28"/>
          <w:szCs w:val="28"/>
        </w:rPr>
        <w:t xml:space="preserve">Observation of classroom practice in line with school policy. </w:t>
      </w:r>
    </w:p>
    <w:p w14:paraId="582630CB" w14:textId="77777777" w:rsidR="0060618F" w:rsidRPr="002C7FF7" w:rsidRDefault="0060618F" w:rsidP="007C36E8">
      <w:pPr>
        <w:numPr>
          <w:ilvl w:val="0"/>
          <w:numId w:val="12"/>
        </w:numPr>
        <w:spacing w:after="0" w:line="360" w:lineRule="auto"/>
        <w:jc w:val="both"/>
        <w:rPr>
          <w:rFonts w:ascii="NTFPreCursivef" w:hAnsi="NTFPreCursivef" w:cs="Arial"/>
          <w:sz w:val="28"/>
          <w:szCs w:val="28"/>
        </w:rPr>
      </w:pPr>
      <w:r w:rsidRPr="002C7FF7">
        <w:rPr>
          <w:rFonts w:ascii="NTFPreCursivef" w:hAnsi="NTFPreCursivef" w:cs="Arial"/>
          <w:sz w:val="28"/>
          <w:szCs w:val="28"/>
        </w:rPr>
        <w:t>Learning Walks</w:t>
      </w:r>
    </w:p>
    <w:p w14:paraId="4C2ACC10" w14:textId="77777777" w:rsidR="0060618F" w:rsidRPr="002C7FF7" w:rsidRDefault="0060618F" w:rsidP="007C36E8">
      <w:pPr>
        <w:numPr>
          <w:ilvl w:val="0"/>
          <w:numId w:val="12"/>
        </w:numPr>
        <w:spacing w:after="0" w:line="360" w:lineRule="auto"/>
        <w:jc w:val="both"/>
        <w:rPr>
          <w:rFonts w:ascii="NTFPreCursivef" w:hAnsi="NTFPreCursivef" w:cs="Arial"/>
          <w:sz w:val="28"/>
          <w:szCs w:val="28"/>
        </w:rPr>
      </w:pPr>
      <w:r w:rsidRPr="002C7FF7">
        <w:rPr>
          <w:rFonts w:ascii="NTFPreCursivef" w:hAnsi="NTFPreCursivef" w:cs="Arial"/>
          <w:sz w:val="28"/>
          <w:szCs w:val="28"/>
        </w:rPr>
        <w:t xml:space="preserve">Pupil Conferencing </w:t>
      </w:r>
    </w:p>
    <w:p w14:paraId="20E3665E" w14:textId="77777777" w:rsidR="00C55D3A" w:rsidRPr="002C7FF7" w:rsidRDefault="00C55D3A" w:rsidP="007C36E8">
      <w:pPr>
        <w:pStyle w:val="NormalWeb"/>
        <w:shd w:val="clear" w:color="auto" w:fill="FFFFFF"/>
        <w:spacing w:before="0" w:beforeAutospacing="0" w:after="0" w:afterAutospacing="0" w:line="360" w:lineRule="auto"/>
        <w:rPr>
          <w:rFonts w:ascii="NTFPreCursivef" w:hAnsi="NTFPreCursivef"/>
          <w:b/>
          <w:sz w:val="28"/>
          <w:szCs w:val="28"/>
          <w:u w:val="single"/>
        </w:rPr>
      </w:pPr>
    </w:p>
    <w:p w14:paraId="4EDAF4D8" w14:textId="77777777" w:rsidR="0060618F" w:rsidRPr="002C7FF7" w:rsidRDefault="0060618F" w:rsidP="007C36E8">
      <w:pPr>
        <w:pStyle w:val="NormalWeb"/>
        <w:shd w:val="clear" w:color="auto" w:fill="FFFFFF"/>
        <w:spacing w:before="0" w:beforeAutospacing="0" w:after="0" w:afterAutospacing="0" w:line="360" w:lineRule="auto"/>
        <w:rPr>
          <w:rFonts w:ascii="NTFPreCursivef" w:hAnsi="NTFPreCursivef"/>
          <w:b/>
          <w:sz w:val="28"/>
          <w:szCs w:val="28"/>
          <w:u w:val="single"/>
        </w:rPr>
      </w:pPr>
      <w:r w:rsidRPr="002C7FF7">
        <w:rPr>
          <w:rFonts w:ascii="NTFPreCursivef" w:hAnsi="NTFPreCursivef"/>
          <w:b/>
          <w:sz w:val="28"/>
          <w:szCs w:val="28"/>
          <w:u w:val="single"/>
        </w:rPr>
        <w:t>The Role of the Subject Leader:</w:t>
      </w:r>
    </w:p>
    <w:p w14:paraId="40EFF45C" w14:textId="77777777" w:rsidR="003D16E3" w:rsidRPr="002C7FF7" w:rsidRDefault="003D16E3" w:rsidP="007C36E8">
      <w:pPr>
        <w:pStyle w:val="NormalWeb"/>
        <w:shd w:val="clear" w:color="auto" w:fill="FFFFFF"/>
        <w:spacing w:before="0" w:beforeAutospacing="0" w:after="0" w:afterAutospacing="0" w:line="360" w:lineRule="auto"/>
        <w:rPr>
          <w:rFonts w:ascii="NTFPreCursivef" w:hAnsi="NTFPreCursivef"/>
          <w:b/>
          <w:sz w:val="28"/>
          <w:szCs w:val="28"/>
          <w:u w:val="single"/>
        </w:rPr>
      </w:pPr>
    </w:p>
    <w:p w14:paraId="507E4ADB" w14:textId="61AA2F64" w:rsidR="0060618F" w:rsidRPr="002C7FF7" w:rsidRDefault="0060618F" w:rsidP="007C36E8">
      <w:pPr>
        <w:spacing w:line="360" w:lineRule="auto"/>
        <w:rPr>
          <w:rFonts w:ascii="NTFPreCursivef" w:hAnsi="NTFPreCursivef" w:cs="Arial"/>
          <w:sz w:val="28"/>
          <w:szCs w:val="28"/>
        </w:rPr>
      </w:pPr>
      <w:r w:rsidRPr="002C7FF7">
        <w:rPr>
          <w:rFonts w:ascii="NTFPreCursivef" w:hAnsi="NTFPreCursivef" w:cs="Arial"/>
          <w:sz w:val="28"/>
          <w:szCs w:val="28"/>
        </w:rPr>
        <w:t xml:space="preserve">It is the responsibility of the </w:t>
      </w:r>
      <w:r w:rsidR="00497717" w:rsidRPr="002C7FF7">
        <w:rPr>
          <w:rFonts w:ascii="NTFPreCursivef" w:hAnsi="NTFPreCursivef" w:cs="Arial"/>
          <w:sz w:val="28"/>
          <w:szCs w:val="28"/>
        </w:rPr>
        <w:t>Music</w:t>
      </w:r>
      <w:r w:rsidRPr="002C7FF7">
        <w:rPr>
          <w:rFonts w:ascii="NTFPreCursivef" w:hAnsi="NTFPreCursivef" w:cs="Arial"/>
          <w:sz w:val="28"/>
          <w:szCs w:val="28"/>
        </w:rPr>
        <w:t xml:space="preserve"> Leader:</w:t>
      </w:r>
    </w:p>
    <w:p w14:paraId="4C76788B" w14:textId="6E908F60" w:rsidR="00497717" w:rsidRPr="002C7FF7" w:rsidRDefault="00497717" w:rsidP="007C36E8">
      <w:pPr>
        <w:pStyle w:val="ListParagraph"/>
        <w:numPr>
          <w:ilvl w:val="0"/>
          <w:numId w:val="22"/>
        </w:numPr>
        <w:spacing w:line="360" w:lineRule="auto"/>
        <w:ind w:left="284" w:hanging="207"/>
        <w:rPr>
          <w:rFonts w:ascii="NTFPreCursivef" w:hAnsi="NTFPreCursivef" w:cs="Arial"/>
          <w:sz w:val="28"/>
          <w:szCs w:val="28"/>
        </w:rPr>
      </w:pPr>
      <w:r w:rsidRPr="002C7FF7">
        <w:rPr>
          <w:rFonts w:ascii="NTFPreCursivef" w:hAnsi="NTFPreCursivef"/>
          <w:sz w:val="28"/>
          <w:szCs w:val="28"/>
        </w:rPr>
        <w:t>The coordination and planning of the music curriculum</w:t>
      </w:r>
      <w:r w:rsidR="00D71B31">
        <w:rPr>
          <w:rFonts w:ascii="NTFPreCursivef" w:hAnsi="NTFPreCursivef"/>
          <w:sz w:val="28"/>
          <w:szCs w:val="28"/>
        </w:rPr>
        <w:t>.</w:t>
      </w:r>
      <w:r w:rsidRPr="002C7FF7">
        <w:rPr>
          <w:rFonts w:ascii="NTFPreCursivef" w:hAnsi="NTFPreCursivef"/>
          <w:sz w:val="28"/>
          <w:szCs w:val="28"/>
        </w:rPr>
        <w:t xml:space="preserve"> </w:t>
      </w:r>
    </w:p>
    <w:p w14:paraId="7C3BBA03" w14:textId="22581936" w:rsidR="00497717" w:rsidRPr="002C7FF7" w:rsidRDefault="00D71B31" w:rsidP="007C36E8">
      <w:pPr>
        <w:pStyle w:val="ListParagraph"/>
        <w:numPr>
          <w:ilvl w:val="0"/>
          <w:numId w:val="22"/>
        </w:numPr>
        <w:spacing w:line="360" w:lineRule="auto"/>
        <w:ind w:left="426"/>
        <w:rPr>
          <w:rFonts w:ascii="NTFPreCursivef" w:hAnsi="NTFPreCursivef" w:cs="Arial"/>
          <w:sz w:val="28"/>
          <w:szCs w:val="28"/>
        </w:rPr>
      </w:pPr>
      <w:r>
        <w:rPr>
          <w:rFonts w:ascii="NTFPreCursivef" w:hAnsi="NTFPreCursivef"/>
          <w:sz w:val="28"/>
          <w:szCs w:val="28"/>
        </w:rPr>
        <w:t>K</w:t>
      </w:r>
      <w:r w:rsidR="00497717" w:rsidRPr="002C7FF7">
        <w:rPr>
          <w:rFonts w:ascii="NTFPreCursivef" w:hAnsi="NTFPreCursivef"/>
          <w:sz w:val="28"/>
          <w:szCs w:val="28"/>
        </w:rPr>
        <w:t>eep</w:t>
      </w:r>
      <w:r>
        <w:rPr>
          <w:rFonts w:ascii="NTFPreCursivef" w:hAnsi="NTFPreCursivef"/>
          <w:sz w:val="28"/>
          <w:szCs w:val="28"/>
        </w:rPr>
        <w:t>ing</w:t>
      </w:r>
      <w:r w:rsidR="00497717" w:rsidRPr="002C7FF7">
        <w:rPr>
          <w:rFonts w:ascii="NTFPreCursivef" w:hAnsi="NTFPreCursivef"/>
          <w:sz w:val="28"/>
          <w:szCs w:val="28"/>
        </w:rPr>
        <w:t xml:space="preserve"> colleagues informed about developments in music and provides a strategic lead and direction for the subject</w:t>
      </w:r>
      <w:r>
        <w:rPr>
          <w:rFonts w:ascii="NTFPreCursivef" w:hAnsi="NTFPreCursivef"/>
          <w:sz w:val="28"/>
          <w:szCs w:val="28"/>
        </w:rPr>
        <w:t>.</w:t>
      </w:r>
    </w:p>
    <w:p w14:paraId="70D88528" w14:textId="784D2E79" w:rsidR="00497717" w:rsidRPr="002C7FF7" w:rsidRDefault="00D71B31" w:rsidP="007C36E8">
      <w:pPr>
        <w:pStyle w:val="ListParagraph"/>
        <w:numPr>
          <w:ilvl w:val="0"/>
          <w:numId w:val="22"/>
        </w:numPr>
        <w:spacing w:line="360" w:lineRule="auto"/>
        <w:ind w:left="426"/>
        <w:rPr>
          <w:rFonts w:ascii="NTFPreCursivef" w:hAnsi="NTFPreCursivef" w:cs="Arial"/>
          <w:sz w:val="28"/>
          <w:szCs w:val="28"/>
        </w:rPr>
      </w:pPr>
      <w:r>
        <w:rPr>
          <w:rFonts w:ascii="NTFPreCursivef" w:hAnsi="NTFPreCursivef"/>
          <w:sz w:val="28"/>
          <w:szCs w:val="28"/>
        </w:rPr>
        <w:t>D</w:t>
      </w:r>
      <w:r w:rsidR="00497717" w:rsidRPr="002C7FF7">
        <w:rPr>
          <w:rFonts w:ascii="NTFPreCursivef" w:hAnsi="NTFPreCursivef"/>
          <w:sz w:val="28"/>
          <w:szCs w:val="28"/>
        </w:rPr>
        <w:t>iscuss</w:t>
      </w:r>
      <w:r>
        <w:rPr>
          <w:rFonts w:ascii="NTFPreCursivef" w:hAnsi="NTFPreCursivef"/>
          <w:sz w:val="28"/>
          <w:szCs w:val="28"/>
        </w:rPr>
        <w:t>ing</w:t>
      </w:r>
      <w:r w:rsidR="00497717" w:rsidRPr="002C7FF7">
        <w:rPr>
          <w:rFonts w:ascii="NTFPreCursivef" w:hAnsi="NTFPreCursivef"/>
          <w:sz w:val="28"/>
          <w:szCs w:val="28"/>
        </w:rPr>
        <w:t xml:space="preserve"> progress with the Head Teacher and evaluates strengths and weaknesses in music</w:t>
      </w:r>
      <w:r>
        <w:rPr>
          <w:rFonts w:ascii="NTFPreCursivef" w:hAnsi="NTFPreCursivef"/>
          <w:sz w:val="28"/>
          <w:szCs w:val="28"/>
        </w:rPr>
        <w:t>.</w:t>
      </w:r>
    </w:p>
    <w:p w14:paraId="46163E4A" w14:textId="70A3A4D8" w:rsidR="00497717" w:rsidRPr="002C7FF7" w:rsidRDefault="001639BA" w:rsidP="007C36E8">
      <w:pPr>
        <w:pStyle w:val="ListParagraph"/>
        <w:numPr>
          <w:ilvl w:val="0"/>
          <w:numId w:val="22"/>
        </w:numPr>
        <w:spacing w:line="360" w:lineRule="auto"/>
        <w:ind w:left="284" w:hanging="284"/>
        <w:rPr>
          <w:rFonts w:ascii="NTFPreCursivef" w:hAnsi="NTFPreCursivef" w:cs="Arial"/>
          <w:sz w:val="28"/>
          <w:szCs w:val="28"/>
        </w:rPr>
      </w:pPr>
      <w:r>
        <w:rPr>
          <w:rFonts w:ascii="NTFPreCursivef" w:hAnsi="NTFPreCursivef"/>
          <w:sz w:val="28"/>
          <w:szCs w:val="28"/>
        </w:rPr>
        <w:t>R</w:t>
      </w:r>
      <w:r w:rsidR="00497717" w:rsidRPr="002C7FF7">
        <w:rPr>
          <w:rFonts w:ascii="NTFPreCursivef" w:hAnsi="NTFPreCursivef"/>
          <w:sz w:val="28"/>
          <w:szCs w:val="28"/>
        </w:rPr>
        <w:t>eview the success of the Kapow Primary Music scheme and reviews evidence of children’s work</w:t>
      </w:r>
      <w:r>
        <w:rPr>
          <w:rFonts w:ascii="NTFPreCursivef" w:hAnsi="NTFPreCursivef"/>
          <w:sz w:val="28"/>
          <w:szCs w:val="28"/>
        </w:rPr>
        <w:t>.</w:t>
      </w:r>
    </w:p>
    <w:p w14:paraId="4E679843" w14:textId="502BC494" w:rsidR="00497717" w:rsidRPr="002C7FF7" w:rsidRDefault="001639BA" w:rsidP="007C36E8">
      <w:pPr>
        <w:pStyle w:val="ListParagraph"/>
        <w:numPr>
          <w:ilvl w:val="0"/>
          <w:numId w:val="15"/>
        </w:numPr>
        <w:spacing w:after="0" w:line="360" w:lineRule="auto"/>
        <w:rPr>
          <w:rFonts w:ascii="NTFPreCursivef" w:hAnsi="NTFPreCursivef" w:cs="Arial"/>
          <w:sz w:val="28"/>
          <w:szCs w:val="28"/>
        </w:rPr>
      </w:pPr>
      <w:r>
        <w:rPr>
          <w:rFonts w:ascii="NTFPreCursivef" w:hAnsi="NTFPreCursivef"/>
          <w:sz w:val="28"/>
          <w:szCs w:val="28"/>
        </w:rPr>
        <w:t>A</w:t>
      </w:r>
      <w:r w:rsidR="00497717" w:rsidRPr="002C7FF7">
        <w:rPr>
          <w:rFonts w:ascii="NTFPreCursivef" w:hAnsi="NTFPreCursivef"/>
          <w:sz w:val="28"/>
          <w:szCs w:val="28"/>
        </w:rPr>
        <w:t>rranging special events linked to the music curriculum (For example, Music Workshops, performing opportunities and annual events.</w:t>
      </w:r>
    </w:p>
    <w:p w14:paraId="0ED901A5" w14:textId="5E99D404" w:rsidR="0060618F" w:rsidRPr="002C7FF7" w:rsidRDefault="0060618F" w:rsidP="007C36E8">
      <w:pPr>
        <w:pStyle w:val="ListParagraph"/>
        <w:numPr>
          <w:ilvl w:val="0"/>
          <w:numId w:val="15"/>
        </w:numPr>
        <w:spacing w:after="0" w:line="360" w:lineRule="auto"/>
        <w:rPr>
          <w:rFonts w:ascii="NTFPreCursivef" w:hAnsi="NTFPreCursivef" w:cs="Arial"/>
          <w:sz w:val="28"/>
          <w:szCs w:val="28"/>
        </w:rPr>
      </w:pPr>
      <w:r w:rsidRPr="002C7FF7">
        <w:rPr>
          <w:rFonts w:ascii="NTFPreCursivef" w:hAnsi="NTFPreCursivef" w:cs="Arial"/>
          <w:sz w:val="28"/>
          <w:szCs w:val="28"/>
        </w:rPr>
        <w:t>To identify the need for individual support in the form of CPD.</w:t>
      </w:r>
    </w:p>
    <w:p w14:paraId="1FC17534" w14:textId="77491103" w:rsidR="0060618F" w:rsidRPr="002C7FF7" w:rsidRDefault="0060618F" w:rsidP="007C36E8">
      <w:pPr>
        <w:numPr>
          <w:ilvl w:val="0"/>
          <w:numId w:val="15"/>
        </w:numPr>
        <w:spacing w:after="0" w:line="360" w:lineRule="auto"/>
        <w:rPr>
          <w:rFonts w:ascii="NTFPreCursivef" w:hAnsi="NTFPreCursivef" w:cs="Arial"/>
          <w:sz w:val="28"/>
          <w:szCs w:val="28"/>
        </w:rPr>
      </w:pPr>
      <w:r w:rsidRPr="002C7FF7">
        <w:rPr>
          <w:rFonts w:ascii="NTFPreCursivef" w:hAnsi="NTFPreCursivef" w:cs="Arial"/>
          <w:sz w:val="28"/>
          <w:szCs w:val="28"/>
        </w:rPr>
        <w:t>To create, maintain and evaluate action plans</w:t>
      </w:r>
      <w:r w:rsidR="006D14EC" w:rsidRPr="002C7FF7">
        <w:rPr>
          <w:rFonts w:ascii="NTFPreCursivef" w:hAnsi="NTFPreCursivef" w:cs="Arial"/>
          <w:sz w:val="28"/>
          <w:szCs w:val="28"/>
        </w:rPr>
        <w:t>.</w:t>
      </w:r>
    </w:p>
    <w:p w14:paraId="491E95A7" w14:textId="715E6529" w:rsidR="00497717" w:rsidRDefault="00497717" w:rsidP="007C36E8">
      <w:pPr>
        <w:spacing w:after="0" w:line="360" w:lineRule="auto"/>
        <w:ind w:left="360"/>
        <w:rPr>
          <w:rFonts w:ascii="NTFPreCursivef" w:hAnsi="NTFPreCursivef" w:cs="Arial"/>
          <w:sz w:val="28"/>
          <w:szCs w:val="28"/>
        </w:rPr>
      </w:pPr>
    </w:p>
    <w:p w14:paraId="5BBA1F36" w14:textId="77777777" w:rsidR="00814815" w:rsidRPr="002C7FF7" w:rsidRDefault="00814815" w:rsidP="007C36E8">
      <w:pPr>
        <w:pStyle w:val="Heading5"/>
        <w:spacing w:line="360" w:lineRule="auto"/>
        <w:rPr>
          <w:rFonts w:ascii="NTFPreCursivef" w:hAnsi="NTFPreCursivef"/>
          <w:sz w:val="28"/>
          <w:szCs w:val="28"/>
        </w:rPr>
      </w:pPr>
      <w:r w:rsidRPr="002C7FF7">
        <w:rPr>
          <w:rFonts w:ascii="NTFPreCursivef" w:hAnsi="NTFPreCursivef"/>
          <w:sz w:val="28"/>
          <w:szCs w:val="28"/>
        </w:rPr>
        <w:lastRenderedPageBreak/>
        <w:t>Teacher’s Role</w:t>
      </w:r>
    </w:p>
    <w:p w14:paraId="4C7BCE9D" w14:textId="3A2134A3" w:rsidR="0070624D" w:rsidRPr="001639BA" w:rsidRDefault="0070624D" w:rsidP="001639BA">
      <w:pPr>
        <w:pStyle w:val="Heading5"/>
        <w:spacing w:line="360" w:lineRule="auto"/>
        <w:rPr>
          <w:rFonts w:ascii="NTFPreCursivef" w:hAnsi="NTFPreCursivef"/>
          <w:b w:val="0"/>
          <w:bCs w:val="0"/>
          <w:sz w:val="28"/>
          <w:szCs w:val="28"/>
          <w:u w:val="none"/>
        </w:rPr>
      </w:pPr>
      <w:r w:rsidRPr="002C7FF7">
        <w:rPr>
          <w:rFonts w:ascii="NTFPreCursivef" w:hAnsi="NTFPreCursivef"/>
          <w:b w:val="0"/>
          <w:bCs w:val="0"/>
          <w:sz w:val="28"/>
          <w:szCs w:val="28"/>
          <w:u w:val="none"/>
        </w:rPr>
        <w:t xml:space="preserve">Each class teacher is responsible for the day to day implementation of the </w:t>
      </w:r>
      <w:r w:rsidR="00C331C7" w:rsidRPr="002C7FF7">
        <w:rPr>
          <w:rFonts w:ascii="NTFPreCursivef" w:hAnsi="NTFPreCursivef"/>
          <w:b w:val="0"/>
          <w:bCs w:val="0"/>
          <w:sz w:val="28"/>
          <w:szCs w:val="28"/>
          <w:u w:val="none"/>
        </w:rPr>
        <w:t>Music</w:t>
      </w:r>
      <w:r w:rsidR="003D16E3" w:rsidRPr="002C7FF7">
        <w:rPr>
          <w:rFonts w:ascii="NTFPreCursivef" w:hAnsi="NTFPreCursivef"/>
          <w:b w:val="0"/>
          <w:bCs w:val="0"/>
          <w:sz w:val="28"/>
          <w:szCs w:val="28"/>
          <w:u w:val="none"/>
        </w:rPr>
        <w:t xml:space="preserve"> P</w:t>
      </w:r>
      <w:r w:rsidRPr="002C7FF7">
        <w:rPr>
          <w:rFonts w:ascii="NTFPreCursivef" w:hAnsi="NTFPreCursivef"/>
          <w:b w:val="0"/>
          <w:bCs w:val="0"/>
          <w:sz w:val="28"/>
          <w:szCs w:val="28"/>
          <w:u w:val="none"/>
        </w:rPr>
        <w:t>olicy within their own classroom.  Responsibilities include:</w:t>
      </w:r>
    </w:p>
    <w:p w14:paraId="44B22843" w14:textId="1585A0B0" w:rsidR="0070624D" w:rsidRPr="002C7FF7" w:rsidRDefault="00C331C7" w:rsidP="007C36E8">
      <w:pPr>
        <w:pStyle w:val="ListParagraph"/>
        <w:numPr>
          <w:ilvl w:val="0"/>
          <w:numId w:val="14"/>
        </w:numPr>
        <w:spacing w:line="360" w:lineRule="auto"/>
        <w:rPr>
          <w:rFonts w:ascii="NTFPreCursivef" w:hAnsi="NTFPreCursivef"/>
          <w:sz w:val="28"/>
          <w:szCs w:val="28"/>
          <w:lang w:val="en-US"/>
        </w:rPr>
      </w:pPr>
      <w:r w:rsidRPr="002C7FF7">
        <w:rPr>
          <w:rFonts w:ascii="NTFPreCursivef" w:hAnsi="NTFPreCursivef"/>
          <w:sz w:val="28"/>
          <w:szCs w:val="28"/>
          <w:lang w:val="en-US"/>
        </w:rPr>
        <w:t>To develop skills and e</w:t>
      </w:r>
      <w:r w:rsidR="0070624D" w:rsidRPr="002C7FF7">
        <w:rPr>
          <w:rFonts w:ascii="NTFPreCursivef" w:hAnsi="NTFPreCursivef"/>
          <w:sz w:val="28"/>
          <w:szCs w:val="28"/>
          <w:lang w:val="en-US"/>
        </w:rPr>
        <w:t>ffectively</w:t>
      </w:r>
      <w:r w:rsidRPr="002C7FF7">
        <w:rPr>
          <w:rFonts w:ascii="NTFPreCursivef" w:hAnsi="NTFPreCursivef"/>
          <w:sz w:val="28"/>
          <w:szCs w:val="28"/>
          <w:lang w:val="en-US"/>
        </w:rPr>
        <w:t xml:space="preserve"> teach music</w:t>
      </w:r>
      <w:r w:rsidR="0070624D" w:rsidRPr="002C7FF7">
        <w:rPr>
          <w:rFonts w:ascii="NTFPreCursivef" w:hAnsi="NTFPreCursivef"/>
          <w:sz w:val="28"/>
          <w:szCs w:val="28"/>
          <w:lang w:val="en-US"/>
        </w:rPr>
        <w:t xml:space="preserve"> lessons</w:t>
      </w:r>
      <w:r w:rsidR="006D14EC" w:rsidRPr="002C7FF7">
        <w:rPr>
          <w:rFonts w:ascii="NTFPreCursivef" w:hAnsi="NTFPreCursivef"/>
          <w:sz w:val="28"/>
          <w:szCs w:val="28"/>
          <w:lang w:val="en-US"/>
        </w:rPr>
        <w:t>.</w:t>
      </w:r>
    </w:p>
    <w:p w14:paraId="42723583" w14:textId="4FBB2598" w:rsidR="00C1735D" w:rsidRPr="002C7FF7" w:rsidRDefault="00C1735D" w:rsidP="007C36E8">
      <w:pPr>
        <w:pStyle w:val="ListParagraph"/>
        <w:numPr>
          <w:ilvl w:val="0"/>
          <w:numId w:val="14"/>
        </w:numPr>
        <w:spacing w:line="360" w:lineRule="auto"/>
        <w:rPr>
          <w:rFonts w:ascii="NTFPreCursivef" w:hAnsi="NTFPreCursivef"/>
          <w:sz w:val="28"/>
          <w:szCs w:val="28"/>
          <w:lang w:val="en-US"/>
        </w:rPr>
      </w:pPr>
      <w:r w:rsidRPr="002C7FF7">
        <w:rPr>
          <w:rFonts w:ascii="NTFPreCursivef" w:hAnsi="NTFPreCursivef"/>
          <w:sz w:val="28"/>
          <w:szCs w:val="28"/>
          <w:lang w:val="en-US"/>
        </w:rPr>
        <w:t>To assess children’s musical ability at the end of each term.</w:t>
      </w:r>
    </w:p>
    <w:p w14:paraId="01BF7A45" w14:textId="78A362F1" w:rsidR="0070624D" w:rsidRPr="002C7FF7" w:rsidRDefault="0070624D" w:rsidP="007C36E8">
      <w:pPr>
        <w:pStyle w:val="ListParagraph"/>
        <w:numPr>
          <w:ilvl w:val="0"/>
          <w:numId w:val="14"/>
        </w:numPr>
        <w:spacing w:line="360" w:lineRule="auto"/>
        <w:rPr>
          <w:rFonts w:ascii="NTFPreCursivef" w:hAnsi="NTFPreCursivef"/>
          <w:sz w:val="28"/>
          <w:szCs w:val="28"/>
          <w:lang w:val="en-US"/>
        </w:rPr>
      </w:pPr>
      <w:r w:rsidRPr="002C7FF7">
        <w:rPr>
          <w:rFonts w:ascii="NTFPreCursivef" w:hAnsi="NTFPreCursivef"/>
          <w:sz w:val="28"/>
          <w:szCs w:val="28"/>
          <w:lang w:val="en-US"/>
        </w:rPr>
        <w:t xml:space="preserve">To ensure progression of </w:t>
      </w:r>
      <w:r w:rsidR="00C331C7" w:rsidRPr="002C7FF7">
        <w:rPr>
          <w:rFonts w:ascii="NTFPreCursivef" w:hAnsi="NTFPreCursivef"/>
          <w:sz w:val="28"/>
          <w:szCs w:val="28"/>
          <w:lang w:val="en-US"/>
        </w:rPr>
        <w:t>musical</w:t>
      </w:r>
      <w:r w:rsidRPr="002C7FF7">
        <w:rPr>
          <w:rFonts w:ascii="NTFPreCursivef" w:hAnsi="NTFPreCursivef"/>
          <w:sz w:val="28"/>
          <w:szCs w:val="28"/>
          <w:lang w:val="en-US"/>
        </w:rPr>
        <w:t xml:space="preserve"> skills</w:t>
      </w:r>
      <w:r w:rsidR="006D14EC" w:rsidRPr="002C7FF7">
        <w:rPr>
          <w:rFonts w:ascii="NTFPreCursivef" w:hAnsi="NTFPreCursivef"/>
          <w:sz w:val="28"/>
          <w:szCs w:val="28"/>
          <w:lang w:val="en-US"/>
        </w:rPr>
        <w:t xml:space="preserve"> and knowledge</w:t>
      </w:r>
    </w:p>
    <w:p w14:paraId="20063671" w14:textId="77777777" w:rsidR="0070624D" w:rsidRPr="002C7FF7" w:rsidRDefault="0070624D" w:rsidP="007C36E8">
      <w:pPr>
        <w:pStyle w:val="ListParagraph"/>
        <w:numPr>
          <w:ilvl w:val="0"/>
          <w:numId w:val="14"/>
        </w:numPr>
        <w:spacing w:line="360" w:lineRule="auto"/>
        <w:rPr>
          <w:rFonts w:ascii="NTFPreCursivef" w:hAnsi="NTFPreCursivef"/>
          <w:sz w:val="28"/>
          <w:szCs w:val="28"/>
          <w:lang w:val="en-US"/>
        </w:rPr>
      </w:pPr>
      <w:r w:rsidRPr="002C7FF7">
        <w:rPr>
          <w:rFonts w:ascii="NTFPreCursivef" w:hAnsi="NTFPreCursivef"/>
          <w:sz w:val="28"/>
          <w:szCs w:val="28"/>
          <w:lang w:val="en-US"/>
        </w:rPr>
        <w:t>To identify what resources are needed for lessons and liaise with subject leader to purchase if necessary.</w:t>
      </w:r>
    </w:p>
    <w:p w14:paraId="296345A0" w14:textId="69E37307" w:rsidR="0070624D" w:rsidRPr="002C7FF7" w:rsidRDefault="0070624D" w:rsidP="007C36E8">
      <w:pPr>
        <w:pStyle w:val="Heading5"/>
        <w:spacing w:line="360" w:lineRule="auto"/>
        <w:rPr>
          <w:rFonts w:ascii="NTFPreCursivef" w:hAnsi="NTFPreCursivef"/>
          <w:b w:val="0"/>
          <w:bCs w:val="0"/>
          <w:sz w:val="28"/>
          <w:szCs w:val="28"/>
          <w:u w:val="none"/>
        </w:rPr>
      </w:pPr>
      <w:r w:rsidRPr="002C7FF7">
        <w:rPr>
          <w:rFonts w:ascii="NTFPreCursivef" w:hAnsi="NTFPreCursivef"/>
          <w:b w:val="0"/>
          <w:bCs w:val="0"/>
          <w:sz w:val="28"/>
          <w:szCs w:val="28"/>
          <w:u w:val="none"/>
        </w:rPr>
        <w:t xml:space="preserve">Support and advice will be available, when appropriate, from the </w:t>
      </w:r>
      <w:r w:rsidR="00C331C7" w:rsidRPr="002C7FF7">
        <w:rPr>
          <w:rFonts w:ascii="NTFPreCursivef" w:hAnsi="NTFPreCursivef"/>
          <w:b w:val="0"/>
          <w:bCs w:val="0"/>
          <w:sz w:val="28"/>
          <w:szCs w:val="28"/>
          <w:u w:val="none"/>
        </w:rPr>
        <w:t>Music</w:t>
      </w:r>
      <w:r w:rsidRPr="002C7FF7">
        <w:rPr>
          <w:rFonts w:ascii="NTFPreCursivef" w:hAnsi="NTFPreCursivef"/>
          <w:b w:val="0"/>
          <w:bCs w:val="0"/>
          <w:sz w:val="28"/>
          <w:szCs w:val="28"/>
          <w:u w:val="none"/>
        </w:rPr>
        <w:t xml:space="preserve"> Leader.</w:t>
      </w:r>
    </w:p>
    <w:p w14:paraId="6072C3EB" w14:textId="77777777" w:rsidR="00814815" w:rsidRPr="002C7FF7" w:rsidRDefault="00814815" w:rsidP="007C36E8">
      <w:pPr>
        <w:pStyle w:val="Heading1"/>
        <w:spacing w:line="360" w:lineRule="auto"/>
        <w:rPr>
          <w:rFonts w:ascii="NTFPreCursivef" w:hAnsi="NTFPreCursivef"/>
          <w:color w:val="000000" w:themeColor="text1"/>
          <w:u w:val="single"/>
        </w:rPr>
      </w:pPr>
      <w:r w:rsidRPr="002C7FF7">
        <w:rPr>
          <w:rFonts w:ascii="NTFPreCursivef" w:hAnsi="NTFPreCursivef"/>
          <w:color w:val="000000" w:themeColor="text1"/>
          <w:u w:val="single"/>
        </w:rPr>
        <w:t>Resources</w:t>
      </w:r>
    </w:p>
    <w:p w14:paraId="13114407" w14:textId="3600CAF1" w:rsidR="00814815" w:rsidRPr="002C7FF7" w:rsidRDefault="00163DC1" w:rsidP="007C36E8">
      <w:pPr>
        <w:spacing w:line="360" w:lineRule="auto"/>
        <w:rPr>
          <w:rFonts w:ascii="NTFPreCursivef" w:hAnsi="NTFPreCursivef"/>
          <w:sz w:val="28"/>
          <w:szCs w:val="28"/>
          <w:lang w:val="en-US"/>
        </w:rPr>
      </w:pPr>
      <w:r w:rsidRPr="002C7FF7">
        <w:rPr>
          <w:rFonts w:ascii="NTFPreCursivef" w:hAnsi="NTFPreCursivef"/>
          <w:sz w:val="28"/>
          <w:szCs w:val="28"/>
          <w:lang w:val="en-US"/>
        </w:rPr>
        <w:t>Mus</w:t>
      </w:r>
      <w:r w:rsidR="00C01E93" w:rsidRPr="002C7FF7">
        <w:rPr>
          <w:rFonts w:ascii="NTFPreCursivef" w:hAnsi="NTFPreCursivef"/>
          <w:sz w:val="28"/>
          <w:szCs w:val="28"/>
          <w:lang w:val="en-US"/>
        </w:rPr>
        <w:t>ical instruments</w:t>
      </w:r>
      <w:r w:rsidRPr="002C7FF7">
        <w:rPr>
          <w:rFonts w:ascii="NTFPreCursivef" w:hAnsi="NTFPreCursivef"/>
          <w:sz w:val="28"/>
          <w:szCs w:val="28"/>
          <w:lang w:val="en-US"/>
        </w:rPr>
        <w:t xml:space="preserve"> are stored on the music trolley </w:t>
      </w:r>
      <w:r w:rsidR="00C01E93" w:rsidRPr="002C7FF7">
        <w:rPr>
          <w:rFonts w:ascii="NTFPreCursivef" w:hAnsi="NTFPreCursivef"/>
          <w:sz w:val="28"/>
          <w:szCs w:val="28"/>
          <w:lang w:val="en-US"/>
        </w:rPr>
        <w:t>situated</w:t>
      </w:r>
      <w:r w:rsidRPr="002C7FF7">
        <w:rPr>
          <w:rFonts w:ascii="NTFPreCursivef" w:hAnsi="NTFPreCursivef"/>
          <w:sz w:val="28"/>
          <w:szCs w:val="28"/>
          <w:lang w:val="en-US"/>
        </w:rPr>
        <w:t xml:space="preserve"> in the hall. This should be wheeled into the classroom when music is being taught. Class sets of keyboards, recorders and guitars are situated in the music cupboard in the dining hall. Song sheets and various productions plays are all situated in the staff PPA room. </w:t>
      </w:r>
    </w:p>
    <w:p w14:paraId="186B8302" w14:textId="77777777" w:rsidR="00814815" w:rsidRPr="002C7FF7" w:rsidRDefault="00814815" w:rsidP="007C36E8">
      <w:pPr>
        <w:pStyle w:val="NormalWeb"/>
        <w:shd w:val="clear" w:color="auto" w:fill="FFFFFF"/>
        <w:spacing w:before="0" w:beforeAutospacing="0" w:after="0" w:afterAutospacing="0" w:line="360" w:lineRule="auto"/>
        <w:rPr>
          <w:rFonts w:ascii="NTFPreCursivef" w:hAnsi="NTFPreCursivef"/>
          <w:sz w:val="28"/>
          <w:szCs w:val="28"/>
        </w:rPr>
      </w:pPr>
    </w:p>
    <w:p w14:paraId="32A81054" w14:textId="57764862" w:rsidR="003D16E3" w:rsidRPr="002C7FF7" w:rsidRDefault="00347192" w:rsidP="007C36E8">
      <w:pPr>
        <w:spacing w:line="360" w:lineRule="auto"/>
        <w:rPr>
          <w:rFonts w:ascii="NTFPreCursivef" w:hAnsi="NTFPreCursivef" w:cs="Tahoma"/>
          <w:b/>
          <w:sz w:val="28"/>
          <w:szCs w:val="28"/>
          <w:u w:val="single"/>
        </w:rPr>
      </w:pPr>
      <w:r w:rsidRPr="002C7FF7">
        <w:rPr>
          <w:rFonts w:ascii="NTFPreCursivef" w:hAnsi="NTFPreCursivef" w:cs="Tahoma"/>
          <w:b/>
          <w:sz w:val="28"/>
          <w:szCs w:val="28"/>
          <w:u w:val="single"/>
        </w:rPr>
        <w:t xml:space="preserve">Assessment </w:t>
      </w:r>
    </w:p>
    <w:p w14:paraId="1633F4E8" w14:textId="2B5F4F75" w:rsidR="00C01E93" w:rsidRPr="002C7FF7" w:rsidRDefault="00C01E93" w:rsidP="007C36E8">
      <w:pPr>
        <w:spacing w:line="360" w:lineRule="auto"/>
        <w:rPr>
          <w:rFonts w:ascii="NTFPreCursivef" w:hAnsi="NTFPreCursivef"/>
          <w:sz w:val="28"/>
          <w:szCs w:val="28"/>
        </w:rPr>
      </w:pPr>
      <w:r w:rsidRPr="002C7FF7">
        <w:rPr>
          <w:rFonts w:ascii="NTFPreCursivef" w:hAnsi="NTFPreCursivef"/>
          <w:sz w:val="28"/>
          <w:szCs w:val="28"/>
        </w:rPr>
        <w:t>At Barley Mow Primary School assessment forms an integral part of the teaching and learning of Music. Teachers will assess children’s work in music by making informal judgements as they observe</w:t>
      </w:r>
      <w:r w:rsidR="005E41D4" w:rsidRPr="002C7FF7">
        <w:rPr>
          <w:rFonts w:ascii="NTFPreCursivef" w:hAnsi="NTFPreCursivef"/>
          <w:sz w:val="28"/>
          <w:szCs w:val="28"/>
        </w:rPr>
        <w:t xml:space="preserve"> t</w:t>
      </w:r>
      <w:r w:rsidRPr="002C7FF7">
        <w:rPr>
          <w:rFonts w:ascii="NTFPreCursivef" w:hAnsi="NTFPreCursivef"/>
          <w:sz w:val="28"/>
          <w:szCs w:val="28"/>
        </w:rPr>
        <w:t xml:space="preserve">hem during lessons. </w:t>
      </w:r>
    </w:p>
    <w:p w14:paraId="23DB2AB7" w14:textId="2B9C81E6" w:rsidR="00C01E93" w:rsidRPr="002C7FF7" w:rsidRDefault="00C01E93" w:rsidP="007C36E8">
      <w:pPr>
        <w:spacing w:line="360" w:lineRule="auto"/>
        <w:rPr>
          <w:rFonts w:ascii="NTFPreCursivef" w:hAnsi="NTFPreCursivef"/>
          <w:sz w:val="28"/>
          <w:szCs w:val="28"/>
        </w:rPr>
      </w:pPr>
      <w:r w:rsidRPr="002C7FF7">
        <w:rPr>
          <w:rFonts w:ascii="NTFPreCursivef" w:hAnsi="NTFPreCursivef"/>
          <w:sz w:val="28"/>
          <w:szCs w:val="28"/>
        </w:rPr>
        <w:t>On completion of a piece of work, the teacher will assess the work and give oral feedback. Older and more able pupils are encouraged to make judgements about how they can improve their own work</w:t>
      </w:r>
      <w:r w:rsidR="005E41D4" w:rsidRPr="002C7FF7">
        <w:rPr>
          <w:rFonts w:ascii="NTFPreCursivef" w:hAnsi="NTFPreCursivef"/>
          <w:sz w:val="28"/>
          <w:szCs w:val="28"/>
        </w:rPr>
        <w:t xml:space="preserve"> as well as completing the end of unit quizzes. </w:t>
      </w:r>
      <w:r w:rsidRPr="002C7FF7">
        <w:rPr>
          <w:rFonts w:ascii="NTFPreCursivef" w:hAnsi="NTFPreCursivef"/>
          <w:sz w:val="28"/>
          <w:szCs w:val="28"/>
        </w:rPr>
        <w:t xml:space="preserve">Individual class teachers will keep samples of children’s work in music for their own evidence and any video evidence in the music file on resources. </w:t>
      </w:r>
    </w:p>
    <w:p w14:paraId="4CD553B0" w14:textId="1CCF108D" w:rsidR="007E11F4" w:rsidRPr="002C7FF7" w:rsidRDefault="00365E0B" w:rsidP="007C36E8">
      <w:pPr>
        <w:spacing w:line="360" w:lineRule="auto"/>
        <w:rPr>
          <w:rFonts w:ascii="NTFPreCursivef" w:hAnsi="NTFPreCursivef" w:cs="Tahoma"/>
          <w:sz w:val="28"/>
          <w:szCs w:val="28"/>
        </w:rPr>
      </w:pPr>
      <w:r w:rsidRPr="002C7FF7">
        <w:rPr>
          <w:rFonts w:ascii="NTFPreCursivef" w:hAnsi="NTFPreCursivef" w:cs="Tahoma"/>
          <w:sz w:val="28"/>
          <w:szCs w:val="28"/>
        </w:rPr>
        <w:lastRenderedPageBreak/>
        <w:t>R</w:t>
      </w:r>
      <w:r w:rsidR="007E11F4" w:rsidRPr="002C7FF7">
        <w:rPr>
          <w:rFonts w:ascii="NTFPreCursivef" w:hAnsi="NTFPreCursivef" w:cs="Tahoma"/>
          <w:sz w:val="28"/>
          <w:szCs w:val="28"/>
        </w:rPr>
        <w:t xml:space="preserve">egular assessments will support teachers in their final judgement at the end of the year. End of </w:t>
      </w:r>
      <w:r w:rsidR="001639BA">
        <w:rPr>
          <w:rFonts w:ascii="NTFPreCursivef" w:hAnsi="NTFPreCursivef" w:cs="Tahoma"/>
          <w:sz w:val="28"/>
          <w:szCs w:val="28"/>
        </w:rPr>
        <w:t>term</w:t>
      </w:r>
      <w:r w:rsidR="007E11F4" w:rsidRPr="002C7FF7">
        <w:rPr>
          <w:rFonts w:ascii="NTFPreCursivef" w:hAnsi="NTFPreCursivef" w:cs="Tahoma"/>
          <w:sz w:val="28"/>
          <w:szCs w:val="28"/>
        </w:rPr>
        <w:t xml:space="preserve"> assessments will be completed and stored in the assessment folder in resources to enable the </w:t>
      </w:r>
      <w:r w:rsidR="005E41D4" w:rsidRPr="002C7FF7">
        <w:rPr>
          <w:rFonts w:ascii="NTFPreCursivef" w:hAnsi="NTFPreCursivef" w:cs="Tahoma"/>
          <w:sz w:val="28"/>
          <w:szCs w:val="28"/>
        </w:rPr>
        <w:t>music</w:t>
      </w:r>
      <w:r w:rsidR="007E11F4" w:rsidRPr="002C7FF7">
        <w:rPr>
          <w:rFonts w:ascii="NTFPreCursivef" w:hAnsi="NTFPreCursivef" w:cs="Tahoma"/>
          <w:sz w:val="28"/>
          <w:szCs w:val="28"/>
        </w:rPr>
        <w:t xml:space="preserve"> coordinator and members of the SLT to monitor standards</w:t>
      </w:r>
      <w:r w:rsidR="001639BA">
        <w:rPr>
          <w:rFonts w:ascii="NTFPreCursivef" w:hAnsi="NTFPreCursivef" w:cs="Tahoma"/>
          <w:sz w:val="28"/>
          <w:szCs w:val="28"/>
        </w:rPr>
        <w:t xml:space="preserve"> across the year.</w:t>
      </w:r>
    </w:p>
    <w:p w14:paraId="671BEBE1" w14:textId="77777777" w:rsidR="007C36E8" w:rsidRDefault="007C36E8" w:rsidP="007C36E8">
      <w:pPr>
        <w:pStyle w:val="Heading5"/>
        <w:spacing w:line="360" w:lineRule="auto"/>
        <w:rPr>
          <w:rFonts w:ascii="NTFPreCursivef" w:hAnsi="NTFPreCursivef"/>
          <w:sz w:val="28"/>
          <w:szCs w:val="28"/>
        </w:rPr>
      </w:pPr>
    </w:p>
    <w:p w14:paraId="2EF87801" w14:textId="53405C25" w:rsidR="00814815" w:rsidRPr="002C7FF7" w:rsidRDefault="00814815" w:rsidP="007C36E8">
      <w:pPr>
        <w:pStyle w:val="Heading5"/>
        <w:spacing w:line="360" w:lineRule="auto"/>
        <w:rPr>
          <w:rFonts w:ascii="NTFPreCursivef" w:hAnsi="NTFPreCursivef"/>
          <w:sz w:val="28"/>
          <w:szCs w:val="28"/>
        </w:rPr>
      </w:pPr>
      <w:r w:rsidRPr="002C7FF7">
        <w:rPr>
          <w:rFonts w:ascii="NTFPreCursivef" w:hAnsi="NTFPreCursivef"/>
          <w:sz w:val="28"/>
          <w:szCs w:val="28"/>
        </w:rPr>
        <w:t>Conclusion</w:t>
      </w:r>
    </w:p>
    <w:p w14:paraId="3708AE3A" w14:textId="666784D6" w:rsidR="0060618F" w:rsidRPr="002C7FF7" w:rsidRDefault="0060618F" w:rsidP="007C36E8">
      <w:pPr>
        <w:spacing w:line="360" w:lineRule="auto"/>
        <w:jc w:val="both"/>
        <w:rPr>
          <w:rFonts w:ascii="NTFPreCursivef" w:hAnsi="NTFPreCursivef" w:cs="Arial"/>
          <w:sz w:val="28"/>
          <w:szCs w:val="28"/>
        </w:rPr>
      </w:pPr>
      <w:r w:rsidRPr="002C7FF7">
        <w:rPr>
          <w:rFonts w:ascii="NTFPreCursivef" w:hAnsi="NTFPreCursivef" w:cs="Arial"/>
          <w:sz w:val="28"/>
          <w:szCs w:val="28"/>
        </w:rPr>
        <w:t xml:space="preserve">A review of the policy for </w:t>
      </w:r>
      <w:r w:rsidR="001B0B28" w:rsidRPr="002C7FF7">
        <w:rPr>
          <w:rFonts w:ascii="NTFPreCursivef" w:hAnsi="NTFPreCursivef" w:cs="Arial"/>
          <w:sz w:val="28"/>
          <w:szCs w:val="28"/>
        </w:rPr>
        <w:t>music</w:t>
      </w:r>
      <w:r w:rsidRPr="002C7FF7">
        <w:rPr>
          <w:rFonts w:ascii="NTFPreCursivef" w:hAnsi="NTFPreCursivef" w:cs="Arial"/>
          <w:sz w:val="28"/>
          <w:szCs w:val="28"/>
        </w:rPr>
        <w:t xml:space="preserve"> will take place as necessary in accordance with the school review process.  Should changes need to be made in the interim as part of a curriculum review process or changes to statutory orders, an amendment will be made to this document in the form of an appendix. </w:t>
      </w:r>
    </w:p>
    <w:p w14:paraId="6310B658" w14:textId="77777777" w:rsidR="00A25046" w:rsidRPr="002C7FF7" w:rsidRDefault="00A25046" w:rsidP="007C36E8">
      <w:pPr>
        <w:spacing w:line="360" w:lineRule="auto"/>
        <w:rPr>
          <w:rFonts w:ascii="NTFPreCursivef" w:hAnsi="NTFPreCursivef" w:cs="Tahoma"/>
          <w:b/>
          <w:sz w:val="28"/>
          <w:szCs w:val="28"/>
          <w:u w:val="single"/>
        </w:rPr>
      </w:pPr>
    </w:p>
    <w:p w14:paraId="13302E8E" w14:textId="4C3C7387" w:rsidR="00480D7D" w:rsidRPr="002C7FF7" w:rsidRDefault="003D16E3" w:rsidP="007C36E8">
      <w:pPr>
        <w:pStyle w:val="ListParagraph"/>
        <w:spacing w:line="360" w:lineRule="auto"/>
        <w:ind w:left="0"/>
        <w:rPr>
          <w:rFonts w:ascii="NTFPreCursivef" w:hAnsi="NTFPreCursivef"/>
          <w:sz w:val="28"/>
          <w:szCs w:val="28"/>
        </w:rPr>
      </w:pPr>
      <w:r w:rsidRPr="002C7FF7">
        <w:rPr>
          <w:rFonts w:ascii="NTFPreCursivef" w:hAnsi="NTFPreCursivef"/>
          <w:sz w:val="28"/>
          <w:szCs w:val="28"/>
        </w:rPr>
        <w:t xml:space="preserve">Policy reviewed-  </w:t>
      </w:r>
      <w:r w:rsidR="005E41D4" w:rsidRPr="002C7FF7">
        <w:rPr>
          <w:rFonts w:ascii="NTFPreCursivef" w:hAnsi="NTFPreCursivef"/>
          <w:sz w:val="28"/>
          <w:szCs w:val="28"/>
        </w:rPr>
        <w:t>March</w:t>
      </w:r>
      <w:r w:rsidR="00A372F4" w:rsidRPr="002C7FF7">
        <w:rPr>
          <w:rFonts w:ascii="NTFPreCursivef" w:hAnsi="NTFPreCursivef"/>
          <w:sz w:val="28"/>
          <w:szCs w:val="28"/>
        </w:rPr>
        <w:t xml:space="preserve"> 202</w:t>
      </w:r>
      <w:r w:rsidR="005E41D4" w:rsidRPr="002C7FF7">
        <w:rPr>
          <w:rFonts w:ascii="NTFPreCursivef" w:hAnsi="NTFPreCursivef"/>
          <w:sz w:val="28"/>
          <w:szCs w:val="28"/>
        </w:rPr>
        <w:t>3</w:t>
      </w:r>
    </w:p>
    <w:p w14:paraId="3A76B63B" w14:textId="174A4B06" w:rsidR="00480D7D" w:rsidRPr="002C7FF7" w:rsidRDefault="00480D7D" w:rsidP="007C36E8">
      <w:pPr>
        <w:pStyle w:val="ListParagraph"/>
        <w:spacing w:line="360" w:lineRule="auto"/>
        <w:ind w:left="0"/>
        <w:rPr>
          <w:rFonts w:ascii="NTFPreCursivef" w:hAnsi="NTFPreCursivef"/>
          <w:sz w:val="28"/>
          <w:szCs w:val="28"/>
        </w:rPr>
      </w:pPr>
      <w:r w:rsidRPr="002C7FF7">
        <w:rPr>
          <w:rFonts w:ascii="NTFPreCursivef" w:hAnsi="NTFPreCursivef"/>
          <w:sz w:val="28"/>
          <w:szCs w:val="28"/>
        </w:rPr>
        <w:t>Poli</w:t>
      </w:r>
      <w:r w:rsidR="00A90CC7" w:rsidRPr="002C7FF7">
        <w:rPr>
          <w:rFonts w:ascii="NTFPreCursivef" w:hAnsi="NTFPreCursivef"/>
          <w:sz w:val="28"/>
          <w:szCs w:val="28"/>
        </w:rPr>
        <w:t xml:space="preserve">cy to be reviewed – </w:t>
      </w:r>
      <w:r w:rsidR="005E41D4" w:rsidRPr="002C7FF7">
        <w:rPr>
          <w:rFonts w:ascii="NTFPreCursivef" w:hAnsi="NTFPreCursivef"/>
          <w:sz w:val="28"/>
          <w:szCs w:val="28"/>
        </w:rPr>
        <w:t>March</w:t>
      </w:r>
      <w:r w:rsidR="00A372F4" w:rsidRPr="002C7FF7">
        <w:rPr>
          <w:rFonts w:ascii="NTFPreCursivef" w:hAnsi="NTFPreCursivef"/>
          <w:sz w:val="28"/>
          <w:szCs w:val="28"/>
        </w:rPr>
        <w:t xml:space="preserve"> 202</w:t>
      </w:r>
      <w:r w:rsidR="005E41D4" w:rsidRPr="002C7FF7">
        <w:rPr>
          <w:rFonts w:ascii="NTFPreCursivef" w:hAnsi="NTFPreCursivef"/>
          <w:sz w:val="28"/>
          <w:szCs w:val="28"/>
        </w:rPr>
        <w:t>5</w:t>
      </w:r>
    </w:p>
    <w:sectPr w:rsidR="00480D7D" w:rsidRPr="002C7FF7" w:rsidSect="007C36E8">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f">
    <w:altName w:val="Calibri"/>
    <w:charset w:val="00"/>
    <w:family w:val="script"/>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DBE"/>
    <w:multiLevelType w:val="hybridMultilevel"/>
    <w:tmpl w:val="6D5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3873"/>
    <w:multiLevelType w:val="hybridMultilevel"/>
    <w:tmpl w:val="A956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6430D"/>
    <w:multiLevelType w:val="hybridMultilevel"/>
    <w:tmpl w:val="F78AF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956A7"/>
    <w:multiLevelType w:val="hybridMultilevel"/>
    <w:tmpl w:val="0090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47FD9"/>
    <w:multiLevelType w:val="hybridMultilevel"/>
    <w:tmpl w:val="13F8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518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035128"/>
    <w:multiLevelType w:val="hybridMultilevel"/>
    <w:tmpl w:val="68F6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E67CD"/>
    <w:multiLevelType w:val="hybridMultilevel"/>
    <w:tmpl w:val="60C8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52C91"/>
    <w:multiLevelType w:val="hybridMultilevel"/>
    <w:tmpl w:val="C6F2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B7B52"/>
    <w:multiLevelType w:val="hybridMultilevel"/>
    <w:tmpl w:val="95C422C0"/>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DEA17D7"/>
    <w:multiLevelType w:val="hybridMultilevel"/>
    <w:tmpl w:val="906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90455"/>
    <w:multiLevelType w:val="hybridMultilevel"/>
    <w:tmpl w:val="DB42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C4BE1"/>
    <w:multiLevelType w:val="hybridMultilevel"/>
    <w:tmpl w:val="589013AA"/>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F5A0F44"/>
    <w:multiLevelType w:val="hybridMultilevel"/>
    <w:tmpl w:val="7EF6164C"/>
    <w:lvl w:ilvl="0" w:tplc="FF8AD46A">
      <w:start w:val="1"/>
      <w:numFmt w:val="lowerRoman"/>
      <w:lvlText w:val="%1)"/>
      <w:lvlJc w:val="left"/>
      <w:pPr>
        <w:ind w:left="810" w:hanging="72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4" w15:restartNumberingAfterBreak="0">
    <w:nsid w:val="44775B2B"/>
    <w:multiLevelType w:val="hybridMultilevel"/>
    <w:tmpl w:val="967ECFBC"/>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4B51667"/>
    <w:multiLevelType w:val="hybridMultilevel"/>
    <w:tmpl w:val="3BC2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7B7297"/>
    <w:multiLevelType w:val="hybridMultilevel"/>
    <w:tmpl w:val="96F2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26175"/>
    <w:multiLevelType w:val="hybridMultilevel"/>
    <w:tmpl w:val="715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3507A"/>
    <w:multiLevelType w:val="hybridMultilevel"/>
    <w:tmpl w:val="5A60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F534D"/>
    <w:multiLevelType w:val="hybridMultilevel"/>
    <w:tmpl w:val="FA58A3BE"/>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90B18F3"/>
    <w:multiLevelType w:val="hybridMultilevel"/>
    <w:tmpl w:val="CA50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42284">
    <w:abstractNumId w:val="1"/>
  </w:num>
  <w:num w:numId="2" w16cid:durableId="383985705">
    <w:abstractNumId w:val="13"/>
  </w:num>
  <w:num w:numId="3" w16cid:durableId="1316951742">
    <w:abstractNumId w:val="4"/>
  </w:num>
  <w:num w:numId="4" w16cid:durableId="486940431">
    <w:abstractNumId w:val="16"/>
  </w:num>
  <w:num w:numId="5" w16cid:durableId="2111077243">
    <w:abstractNumId w:val="10"/>
  </w:num>
  <w:num w:numId="6" w16cid:durableId="857813267">
    <w:abstractNumId w:val="0"/>
  </w:num>
  <w:num w:numId="7" w16cid:durableId="691684961">
    <w:abstractNumId w:val="6"/>
  </w:num>
  <w:num w:numId="8" w16cid:durableId="555357707">
    <w:abstractNumId w:val="3"/>
  </w:num>
  <w:num w:numId="9" w16cid:durableId="1338578614">
    <w:abstractNumId w:val="8"/>
  </w:num>
  <w:num w:numId="10" w16cid:durableId="661354787">
    <w:abstractNumId w:val="18"/>
  </w:num>
  <w:num w:numId="11" w16cid:durableId="171326879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4079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6132485">
    <w:abstractNumId w:val="7"/>
  </w:num>
  <w:num w:numId="14" w16cid:durableId="1086458844">
    <w:abstractNumId w:val="20"/>
  </w:num>
  <w:num w:numId="15" w16cid:durableId="312411848">
    <w:abstractNumId w:val="5"/>
  </w:num>
  <w:num w:numId="16" w16cid:durableId="1343321413">
    <w:abstractNumId w:val="14"/>
  </w:num>
  <w:num w:numId="17" w16cid:durableId="210240486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661137">
    <w:abstractNumId w:val="9"/>
  </w:num>
  <w:num w:numId="19" w16cid:durableId="1673265306">
    <w:abstractNumId w:val="15"/>
  </w:num>
  <w:num w:numId="20" w16cid:durableId="650520692">
    <w:abstractNumId w:val="2"/>
  </w:num>
  <w:num w:numId="21" w16cid:durableId="985553648">
    <w:abstractNumId w:val="17"/>
  </w:num>
  <w:num w:numId="22" w16cid:durableId="19385178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7A"/>
    <w:rsid w:val="000231C9"/>
    <w:rsid w:val="00025B56"/>
    <w:rsid w:val="000348DC"/>
    <w:rsid w:val="000721C5"/>
    <w:rsid w:val="00137472"/>
    <w:rsid w:val="001639BA"/>
    <w:rsid w:val="00163DC1"/>
    <w:rsid w:val="00174AF8"/>
    <w:rsid w:val="001B0B28"/>
    <w:rsid w:val="00205C63"/>
    <w:rsid w:val="0027743C"/>
    <w:rsid w:val="00297559"/>
    <w:rsid w:val="002C7FF7"/>
    <w:rsid w:val="003427A6"/>
    <w:rsid w:val="00347192"/>
    <w:rsid w:val="003539B7"/>
    <w:rsid w:val="00364813"/>
    <w:rsid w:val="00365E0B"/>
    <w:rsid w:val="003D16E3"/>
    <w:rsid w:val="003D5BC3"/>
    <w:rsid w:val="00480D7D"/>
    <w:rsid w:val="00492064"/>
    <w:rsid w:val="00497717"/>
    <w:rsid w:val="004A5C35"/>
    <w:rsid w:val="00574C59"/>
    <w:rsid w:val="005B02F2"/>
    <w:rsid w:val="005D06CA"/>
    <w:rsid w:val="005E41D4"/>
    <w:rsid w:val="0060618F"/>
    <w:rsid w:val="00627C73"/>
    <w:rsid w:val="006D14EC"/>
    <w:rsid w:val="006D3A7C"/>
    <w:rsid w:val="006E7CCD"/>
    <w:rsid w:val="006F3729"/>
    <w:rsid w:val="0070624D"/>
    <w:rsid w:val="00751514"/>
    <w:rsid w:val="00783D79"/>
    <w:rsid w:val="007C36E8"/>
    <w:rsid w:val="007E11F4"/>
    <w:rsid w:val="00802D1C"/>
    <w:rsid w:val="00810625"/>
    <w:rsid w:val="00814815"/>
    <w:rsid w:val="00821D9E"/>
    <w:rsid w:val="008507C8"/>
    <w:rsid w:val="00890C5A"/>
    <w:rsid w:val="008C264E"/>
    <w:rsid w:val="0090197A"/>
    <w:rsid w:val="00954345"/>
    <w:rsid w:val="00970D39"/>
    <w:rsid w:val="00992B6F"/>
    <w:rsid w:val="009E4F72"/>
    <w:rsid w:val="00A2134D"/>
    <w:rsid w:val="00A25046"/>
    <w:rsid w:val="00A372F4"/>
    <w:rsid w:val="00A624FC"/>
    <w:rsid w:val="00A7034B"/>
    <w:rsid w:val="00A84902"/>
    <w:rsid w:val="00A90CC7"/>
    <w:rsid w:val="00AA3C40"/>
    <w:rsid w:val="00AB0F75"/>
    <w:rsid w:val="00AB657B"/>
    <w:rsid w:val="00AD025F"/>
    <w:rsid w:val="00AE2592"/>
    <w:rsid w:val="00AE4D72"/>
    <w:rsid w:val="00B41681"/>
    <w:rsid w:val="00B42B58"/>
    <w:rsid w:val="00B74358"/>
    <w:rsid w:val="00BB177F"/>
    <w:rsid w:val="00BB72F3"/>
    <w:rsid w:val="00BF1D21"/>
    <w:rsid w:val="00C01E93"/>
    <w:rsid w:val="00C1735D"/>
    <w:rsid w:val="00C331C7"/>
    <w:rsid w:val="00C55D3A"/>
    <w:rsid w:val="00CA4244"/>
    <w:rsid w:val="00CD15EF"/>
    <w:rsid w:val="00CE4D87"/>
    <w:rsid w:val="00D473B3"/>
    <w:rsid w:val="00D51581"/>
    <w:rsid w:val="00D71B31"/>
    <w:rsid w:val="00DB7670"/>
    <w:rsid w:val="00DE0ED6"/>
    <w:rsid w:val="00DE112F"/>
    <w:rsid w:val="00DE5C81"/>
    <w:rsid w:val="00ED5AB1"/>
    <w:rsid w:val="00EE5632"/>
    <w:rsid w:val="00F21AFD"/>
    <w:rsid w:val="00FB2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18F8"/>
  <w15:docId w15:val="{28D820DD-5EDE-4C9F-B42C-0EEB4646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814815"/>
    <w:pPr>
      <w:keepNext/>
      <w:spacing w:after="0" w:line="240" w:lineRule="auto"/>
      <w:jc w:val="both"/>
      <w:outlineLvl w:val="4"/>
    </w:pPr>
    <w:rPr>
      <w:rFonts w:ascii="Arial" w:eastAsia="Times New Roman" w:hAnsi="Arial" w:cs="Arial"/>
      <w:b/>
      <w:bCs/>
      <w:sz w:val="20"/>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C73"/>
    <w:pPr>
      <w:ind w:left="720"/>
      <w:contextualSpacing/>
    </w:pPr>
  </w:style>
  <w:style w:type="paragraph" w:styleId="NormalWeb">
    <w:name w:val="Normal (Web)"/>
    <w:basedOn w:val="Normal"/>
    <w:uiPriority w:val="99"/>
    <w:semiHidden/>
    <w:unhideWhenUsed/>
    <w:rsid w:val="003471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rsid w:val="00814815"/>
    <w:rPr>
      <w:rFonts w:ascii="Arial" w:eastAsia="Times New Roman" w:hAnsi="Arial" w:cs="Arial"/>
      <w:b/>
      <w:bCs/>
      <w:sz w:val="20"/>
      <w:szCs w:val="24"/>
      <w:u w:val="single"/>
      <w:lang w:val="en-US"/>
    </w:rPr>
  </w:style>
  <w:style w:type="character" w:customStyle="1" w:styleId="Heading1Char">
    <w:name w:val="Heading 1 Char"/>
    <w:basedOn w:val="DefaultParagraphFont"/>
    <w:link w:val="Heading1"/>
    <w:uiPriority w:val="9"/>
    <w:rsid w:val="008148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51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581"/>
    <w:rPr>
      <w:rFonts w:ascii="Segoe UI" w:hAnsi="Segoe UI" w:cs="Segoe UI"/>
      <w:sz w:val="18"/>
      <w:szCs w:val="18"/>
    </w:rPr>
  </w:style>
  <w:style w:type="character" w:styleId="Strong">
    <w:name w:val="Strong"/>
    <w:basedOn w:val="DefaultParagraphFont"/>
    <w:uiPriority w:val="22"/>
    <w:qFormat/>
    <w:rsid w:val="00AB6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158">
      <w:bodyDiv w:val="1"/>
      <w:marLeft w:val="0"/>
      <w:marRight w:val="0"/>
      <w:marTop w:val="0"/>
      <w:marBottom w:val="0"/>
      <w:divBdr>
        <w:top w:val="none" w:sz="0" w:space="0" w:color="auto"/>
        <w:left w:val="none" w:sz="0" w:space="0" w:color="auto"/>
        <w:bottom w:val="none" w:sz="0" w:space="0" w:color="auto"/>
        <w:right w:val="none" w:sz="0" w:space="0" w:color="auto"/>
      </w:divBdr>
    </w:div>
    <w:div w:id="167450401">
      <w:bodyDiv w:val="1"/>
      <w:marLeft w:val="0"/>
      <w:marRight w:val="0"/>
      <w:marTop w:val="0"/>
      <w:marBottom w:val="0"/>
      <w:divBdr>
        <w:top w:val="none" w:sz="0" w:space="0" w:color="auto"/>
        <w:left w:val="none" w:sz="0" w:space="0" w:color="auto"/>
        <w:bottom w:val="none" w:sz="0" w:space="0" w:color="auto"/>
        <w:right w:val="none" w:sz="0" w:space="0" w:color="auto"/>
      </w:divBdr>
      <w:divsChild>
        <w:div w:id="27491687">
          <w:marLeft w:val="0"/>
          <w:marRight w:val="0"/>
          <w:marTop w:val="0"/>
          <w:marBottom w:val="0"/>
          <w:divBdr>
            <w:top w:val="none" w:sz="0" w:space="0" w:color="auto"/>
            <w:left w:val="none" w:sz="0" w:space="0" w:color="auto"/>
            <w:bottom w:val="none" w:sz="0" w:space="0" w:color="auto"/>
            <w:right w:val="none" w:sz="0" w:space="0" w:color="auto"/>
          </w:divBdr>
          <w:divsChild>
            <w:div w:id="1710180610">
              <w:marLeft w:val="0"/>
              <w:marRight w:val="0"/>
              <w:marTop w:val="0"/>
              <w:marBottom w:val="0"/>
              <w:divBdr>
                <w:top w:val="none" w:sz="0" w:space="0" w:color="auto"/>
                <w:left w:val="none" w:sz="0" w:space="0" w:color="auto"/>
                <w:bottom w:val="none" w:sz="0" w:space="0" w:color="auto"/>
                <w:right w:val="none" w:sz="0" w:space="0" w:color="auto"/>
              </w:divBdr>
              <w:divsChild>
                <w:div w:id="797801326">
                  <w:marLeft w:val="0"/>
                  <w:marRight w:val="0"/>
                  <w:marTop w:val="100"/>
                  <w:marBottom w:val="100"/>
                  <w:divBdr>
                    <w:top w:val="none" w:sz="0" w:space="0" w:color="auto"/>
                    <w:left w:val="none" w:sz="0" w:space="0" w:color="auto"/>
                    <w:bottom w:val="none" w:sz="0" w:space="0" w:color="auto"/>
                    <w:right w:val="none" w:sz="0" w:space="0" w:color="auto"/>
                  </w:divBdr>
                  <w:divsChild>
                    <w:div w:id="1937514433">
                      <w:marLeft w:val="0"/>
                      <w:marRight w:val="0"/>
                      <w:marTop w:val="0"/>
                      <w:marBottom w:val="0"/>
                      <w:divBdr>
                        <w:top w:val="none" w:sz="0" w:space="0" w:color="auto"/>
                        <w:left w:val="none" w:sz="0" w:space="0" w:color="auto"/>
                        <w:bottom w:val="none" w:sz="0" w:space="0" w:color="auto"/>
                        <w:right w:val="none" w:sz="0" w:space="0" w:color="auto"/>
                      </w:divBdr>
                      <w:divsChild>
                        <w:div w:id="112293018">
                          <w:marLeft w:val="-225"/>
                          <w:marRight w:val="-225"/>
                          <w:marTop w:val="0"/>
                          <w:marBottom w:val="0"/>
                          <w:divBdr>
                            <w:top w:val="none" w:sz="0" w:space="0" w:color="auto"/>
                            <w:left w:val="none" w:sz="0" w:space="0" w:color="auto"/>
                            <w:bottom w:val="none" w:sz="0" w:space="0" w:color="auto"/>
                            <w:right w:val="none" w:sz="0" w:space="0" w:color="auto"/>
                          </w:divBdr>
                          <w:divsChild>
                            <w:div w:id="1506632070">
                              <w:marLeft w:val="0"/>
                              <w:marRight w:val="0"/>
                              <w:marTop w:val="0"/>
                              <w:marBottom w:val="0"/>
                              <w:divBdr>
                                <w:top w:val="none" w:sz="0" w:space="0" w:color="auto"/>
                                <w:left w:val="none" w:sz="0" w:space="0" w:color="auto"/>
                                <w:bottom w:val="none" w:sz="0" w:space="0" w:color="auto"/>
                                <w:right w:val="none" w:sz="0" w:space="0" w:color="auto"/>
                              </w:divBdr>
                              <w:divsChild>
                                <w:div w:id="990989506">
                                  <w:marLeft w:val="-225"/>
                                  <w:marRight w:val="-225"/>
                                  <w:marTop w:val="0"/>
                                  <w:marBottom w:val="0"/>
                                  <w:divBdr>
                                    <w:top w:val="none" w:sz="0" w:space="0" w:color="auto"/>
                                    <w:left w:val="none" w:sz="0" w:space="0" w:color="auto"/>
                                    <w:bottom w:val="none" w:sz="0" w:space="0" w:color="auto"/>
                                    <w:right w:val="none" w:sz="0" w:space="0" w:color="auto"/>
                                  </w:divBdr>
                                  <w:divsChild>
                                    <w:div w:id="20299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80835">
      <w:bodyDiv w:val="1"/>
      <w:marLeft w:val="0"/>
      <w:marRight w:val="0"/>
      <w:marTop w:val="0"/>
      <w:marBottom w:val="0"/>
      <w:divBdr>
        <w:top w:val="none" w:sz="0" w:space="0" w:color="auto"/>
        <w:left w:val="none" w:sz="0" w:space="0" w:color="auto"/>
        <w:bottom w:val="none" w:sz="0" w:space="0" w:color="auto"/>
        <w:right w:val="none" w:sz="0" w:space="0" w:color="auto"/>
      </w:divBdr>
      <w:divsChild>
        <w:div w:id="217209786">
          <w:marLeft w:val="0"/>
          <w:marRight w:val="0"/>
          <w:marTop w:val="0"/>
          <w:marBottom w:val="0"/>
          <w:divBdr>
            <w:top w:val="none" w:sz="0" w:space="0" w:color="auto"/>
            <w:left w:val="none" w:sz="0" w:space="0" w:color="auto"/>
            <w:bottom w:val="none" w:sz="0" w:space="0" w:color="auto"/>
            <w:right w:val="none" w:sz="0" w:space="0" w:color="auto"/>
          </w:divBdr>
          <w:divsChild>
            <w:div w:id="1878930142">
              <w:marLeft w:val="0"/>
              <w:marRight w:val="0"/>
              <w:marTop w:val="0"/>
              <w:marBottom w:val="0"/>
              <w:divBdr>
                <w:top w:val="none" w:sz="0" w:space="0" w:color="auto"/>
                <w:left w:val="none" w:sz="0" w:space="0" w:color="auto"/>
                <w:bottom w:val="none" w:sz="0" w:space="0" w:color="auto"/>
                <w:right w:val="none" w:sz="0" w:space="0" w:color="auto"/>
              </w:divBdr>
              <w:divsChild>
                <w:div w:id="1765954525">
                  <w:marLeft w:val="0"/>
                  <w:marRight w:val="0"/>
                  <w:marTop w:val="0"/>
                  <w:marBottom w:val="0"/>
                  <w:divBdr>
                    <w:top w:val="none" w:sz="0" w:space="0" w:color="auto"/>
                    <w:left w:val="none" w:sz="0" w:space="0" w:color="auto"/>
                    <w:bottom w:val="none" w:sz="0" w:space="0" w:color="auto"/>
                    <w:right w:val="none" w:sz="0" w:space="0" w:color="auto"/>
                  </w:divBdr>
                  <w:divsChild>
                    <w:div w:id="925309353">
                      <w:marLeft w:val="0"/>
                      <w:marRight w:val="0"/>
                      <w:marTop w:val="0"/>
                      <w:marBottom w:val="0"/>
                      <w:divBdr>
                        <w:top w:val="none" w:sz="0" w:space="0" w:color="auto"/>
                        <w:left w:val="none" w:sz="0" w:space="0" w:color="auto"/>
                        <w:bottom w:val="none" w:sz="0" w:space="0" w:color="auto"/>
                        <w:right w:val="none" w:sz="0" w:space="0" w:color="auto"/>
                      </w:divBdr>
                      <w:divsChild>
                        <w:div w:id="885095364">
                          <w:marLeft w:val="0"/>
                          <w:marRight w:val="0"/>
                          <w:marTop w:val="0"/>
                          <w:marBottom w:val="0"/>
                          <w:divBdr>
                            <w:top w:val="none" w:sz="0" w:space="0" w:color="auto"/>
                            <w:left w:val="none" w:sz="0" w:space="0" w:color="auto"/>
                            <w:bottom w:val="none" w:sz="0" w:space="0" w:color="auto"/>
                            <w:right w:val="none" w:sz="0" w:space="0" w:color="auto"/>
                          </w:divBdr>
                          <w:divsChild>
                            <w:div w:id="1436899149">
                              <w:marLeft w:val="0"/>
                              <w:marRight w:val="0"/>
                              <w:marTop w:val="0"/>
                              <w:marBottom w:val="0"/>
                              <w:divBdr>
                                <w:top w:val="none" w:sz="0" w:space="0" w:color="auto"/>
                                <w:left w:val="none" w:sz="0" w:space="0" w:color="auto"/>
                                <w:bottom w:val="none" w:sz="0" w:space="0" w:color="auto"/>
                                <w:right w:val="none" w:sz="0" w:space="0" w:color="auto"/>
                              </w:divBdr>
                              <w:divsChild>
                                <w:div w:id="1885680963">
                                  <w:marLeft w:val="0"/>
                                  <w:marRight w:val="0"/>
                                  <w:marTop w:val="0"/>
                                  <w:marBottom w:val="0"/>
                                  <w:divBdr>
                                    <w:top w:val="none" w:sz="0" w:space="0" w:color="auto"/>
                                    <w:left w:val="none" w:sz="0" w:space="0" w:color="auto"/>
                                    <w:bottom w:val="none" w:sz="0" w:space="0" w:color="auto"/>
                                    <w:right w:val="none" w:sz="0" w:space="0" w:color="auto"/>
                                  </w:divBdr>
                                  <w:divsChild>
                                    <w:div w:id="1447576016">
                                      <w:marLeft w:val="0"/>
                                      <w:marRight w:val="0"/>
                                      <w:marTop w:val="0"/>
                                      <w:marBottom w:val="0"/>
                                      <w:divBdr>
                                        <w:top w:val="none" w:sz="0" w:space="0" w:color="auto"/>
                                        <w:left w:val="none" w:sz="0" w:space="0" w:color="auto"/>
                                        <w:bottom w:val="none" w:sz="0" w:space="0" w:color="auto"/>
                                        <w:right w:val="none" w:sz="0" w:space="0" w:color="auto"/>
                                      </w:divBdr>
                                      <w:divsChild>
                                        <w:div w:id="1410420964">
                                          <w:marLeft w:val="0"/>
                                          <w:marRight w:val="0"/>
                                          <w:marTop w:val="100"/>
                                          <w:marBottom w:val="100"/>
                                          <w:divBdr>
                                            <w:top w:val="none" w:sz="0" w:space="0" w:color="auto"/>
                                            <w:left w:val="none" w:sz="0" w:space="0" w:color="auto"/>
                                            <w:bottom w:val="none" w:sz="0" w:space="0" w:color="auto"/>
                                            <w:right w:val="none" w:sz="0" w:space="0" w:color="auto"/>
                                          </w:divBdr>
                                          <w:divsChild>
                                            <w:div w:id="1217401289">
                                              <w:marLeft w:val="0"/>
                                              <w:marRight w:val="0"/>
                                              <w:marTop w:val="0"/>
                                              <w:marBottom w:val="0"/>
                                              <w:divBdr>
                                                <w:top w:val="none" w:sz="0" w:space="0" w:color="auto"/>
                                                <w:left w:val="none" w:sz="0" w:space="0" w:color="auto"/>
                                                <w:bottom w:val="none" w:sz="0" w:space="0" w:color="auto"/>
                                                <w:right w:val="none" w:sz="0" w:space="0" w:color="auto"/>
                                              </w:divBdr>
                                              <w:divsChild>
                                                <w:div w:id="1562015020">
                                                  <w:marLeft w:val="0"/>
                                                  <w:marRight w:val="0"/>
                                                  <w:marTop w:val="0"/>
                                                  <w:marBottom w:val="0"/>
                                                  <w:divBdr>
                                                    <w:top w:val="none" w:sz="0" w:space="0" w:color="auto"/>
                                                    <w:left w:val="none" w:sz="0" w:space="0" w:color="auto"/>
                                                    <w:bottom w:val="none" w:sz="0" w:space="0" w:color="auto"/>
                                                    <w:right w:val="none" w:sz="0" w:space="0" w:color="auto"/>
                                                  </w:divBdr>
                                                  <w:divsChild>
                                                    <w:div w:id="6243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Knox</dc:creator>
  <cp:lastModifiedBy>Nicola Watson</cp:lastModifiedBy>
  <cp:revision>2</cp:revision>
  <cp:lastPrinted>2022-12-13T08:17:00Z</cp:lastPrinted>
  <dcterms:created xsi:type="dcterms:W3CDTF">2023-05-03T15:08:00Z</dcterms:created>
  <dcterms:modified xsi:type="dcterms:W3CDTF">2023-05-03T15:08:00Z</dcterms:modified>
</cp:coreProperties>
</file>