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6499" w14:textId="3908EB90" w:rsidR="00751DED" w:rsidRPr="008C1FBB" w:rsidRDefault="008C1FBB">
      <w:pPr>
        <w:pStyle w:val="Heading1"/>
        <w:rPr>
          <w:rFonts w:ascii="NTFPreCursivef" w:hAnsi="NTFPreCursivef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 w:rsidRPr="008C1FBB">
        <w:rPr>
          <w:rFonts w:ascii="NTFPreCursivef" w:hAnsi="NTFPreCursivef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861D860" wp14:editId="534A3501">
            <wp:simplePos x="0" y="0"/>
            <wp:positionH relativeFrom="margin">
              <wp:align>right</wp:align>
            </wp:positionH>
            <wp:positionV relativeFrom="paragraph">
              <wp:posOffset>-263063</wp:posOffset>
            </wp:positionV>
            <wp:extent cx="1039091" cy="112956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1" cy="1129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77" w:rsidRPr="008C1FBB">
        <w:rPr>
          <w:rFonts w:ascii="NTFPreCursivef" w:hAnsi="NTFPreCursivef"/>
        </w:rPr>
        <w:t>Music development plan summary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F15877" w:rsidRPr="008C1FBB">
        <w:rPr>
          <w:rFonts w:ascii="NTFPreCursivef" w:hAnsi="NTFPreCursivef"/>
        </w:rPr>
        <w:t>:</w:t>
      </w:r>
      <w:r>
        <w:rPr>
          <w:rFonts w:ascii="NTFPreCursivef" w:hAnsi="NTFPreCursivef"/>
        </w:rPr>
        <w:t xml:space="preserve"> </w:t>
      </w:r>
      <w:r w:rsidR="00F228A1" w:rsidRPr="008C1FBB">
        <w:rPr>
          <w:rFonts w:ascii="NTFPreCursivef" w:hAnsi="NTFPreCursivef"/>
        </w:rPr>
        <w:t>Barley Mow Primary School</w:t>
      </w:r>
    </w:p>
    <w:p w14:paraId="7AD564A6" w14:textId="77777777" w:rsidR="00751DED" w:rsidRPr="008C1FBB" w:rsidRDefault="00F15877">
      <w:pPr>
        <w:pStyle w:val="Heading2"/>
        <w:rPr>
          <w:rFonts w:ascii="NTFPreCursivef" w:hAnsi="NTFPreCursivef"/>
        </w:rPr>
      </w:pPr>
      <w:r w:rsidRPr="008C1FBB">
        <w:rPr>
          <w:rFonts w:ascii="NTFPreCursivef" w:hAnsi="NTFPreCursivef"/>
        </w:rPr>
        <w:t>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3962"/>
      </w:tblGrid>
      <w:tr w:rsidR="00751DED" w:rsidRPr="008C1FBB" w14:paraId="7AD564A9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7" w14:textId="77777777" w:rsidR="00751DED" w:rsidRPr="008C1FBB" w:rsidRDefault="00F15877">
            <w:pPr>
              <w:pStyle w:val="TableHeader"/>
              <w:jc w:val="left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Detail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8" w14:textId="77777777" w:rsidR="00751DED" w:rsidRPr="008C1FBB" w:rsidRDefault="00F15877">
            <w:pPr>
              <w:pStyle w:val="TableHeader"/>
              <w:jc w:val="left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Information</w:t>
            </w:r>
          </w:p>
        </w:tc>
      </w:tr>
      <w:tr w:rsidR="00751DED" w:rsidRPr="008C1FBB" w14:paraId="7AD564AC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A" w14:textId="77777777" w:rsidR="00751DED" w:rsidRPr="008C1FBB" w:rsidRDefault="00F15877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Academic year that this summary covers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B" w14:textId="0FBA9FFA" w:rsidR="00751DED" w:rsidRPr="008C1FBB" w:rsidRDefault="00F228A1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2024/2025</w:t>
            </w:r>
          </w:p>
        </w:tc>
      </w:tr>
      <w:tr w:rsidR="00751DED" w:rsidRPr="008C1FBB" w14:paraId="7AD564AF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D" w14:textId="77777777" w:rsidR="00751DED" w:rsidRPr="008C1FBB" w:rsidRDefault="00F15877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  <w:szCs w:val="22"/>
              </w:rPr>
              <w:t>Date this summary was published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AE" w14:textId="1B693514" w:rsidR="00751DED" w:rsidRPr="008C1FBB" w:rsidRDefault="00F228A1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June 2024</w:t>
            </w:r>
          </w:p>
        </w:tc>
      </w:tr>
      <w:tr w:rsidR="00751DED" w:rsidRPr="008C1FBB" w14:paraId="7AD564B2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0" w14:textId="77777777" w:rsidR="00751DED" w:rsidRPr="008C1FBB" w:rsidRDefault="00F15877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  <w:szCs w:val="22"/>
              </w:rPr>
              <w:t>Date this summary will be reviewed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1" w14:textId="44EF15DA" w:rsidR="00751DED" w:rsidRPr="008C1FBB" w:rsidRDefault="00F228A1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June 2025</w:t>
            </w:r>
          </w:p>
        </w:tc>
      </w:tr>
      <w:tr w:rsidR="00751DED" w:rsidRPr="008C1FBB" w14:paraId="7AD564B5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3" w14:textId="77777777" w:rsidR="00751DED" w:rsidRPr="008C1FBB" w:rsidRDefault="00F15877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Name of the school music lead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4" w14:textId="3F581C14" w:rsidR="00751DED" w:rsidRPr="008C1FBB" w:rsidRDefault="00F228A1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Sarah Lewis</w:t>
            </w:r>
          </w:p>
        </w:tc>
      </w:tr>
      <w:tr w:rsidR="00751DED" w:rsidRPr="008C1FBB" w14:paraId="7AD564BB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9" w14:textId="77777777" w:rsidR="00751DED" w:rsidRPr="008C1FBB" w:rsidRDefault="00F15877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 xml:space="preserve">Name of local music hub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A" w14:textId="6436B7D7" w:rsidR="00751DED" w:rsidRPr="008C1FBB" w:rsidRDefault="00F228A1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 xml:space="preserve">Gateshead Music </w:t>
            </w:r>
            <w:r w:rsidR="00EB7417">
              <w:rPr>
                <w:rFonts w:ascii="NTFPreCursivef" w:hAnsi="NTFPreCursivef"/>
              </w:rPr>
              <w:t>Service</w:t>
            </w:r>
          </w:p>
        </w:tc>
      </w:tr>
      <w:tr w:rsidR="00751DED" w:rsidRPr="008C1FBB" w14:paraId="7AD564BE" w14:textId="77777777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C" w14:textId="77777777" w:rsidR="00751DED" w:rsidRPr="008C1FBB" w:rsidRDefault="00F15877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 xml:space="preserve">Name of other music education organisation(s) (if partnership in place)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BD" w14:textId="2830B7B2" w:rsidR="00751DED" w:rsidRPr="008C1FBB" w:rsidRDefault="00F228A1">
            <w:pPr>
              <w:pStyle w:val="TableRow"/>
              <w:rPr>
                <w:rFonts w:ascii="NTFPreCursivef" w:hAnsi="NTFPreCursivef"/>
              </w:rPr>
            </w:pPr>
            <w:r w:rsidRPr="008C1FBB">
              <w:rPr>
                <w:rFonts w:ascii="NTFPreCursivef" w:hAnsi="NTFPreCursivef"/>
              </w:rPr>
              <w:t>Gateshead Music Hub &amp; Sing up</w:t>
            </w:r>
          </w:p>
        </w:tc>
      </w:tr>
      <w:bookmarkEnd w:id="2"/>
      <w:bookmarkEnd w:id="3"/>
      <w:bookmarkEnd w:id="4"/>
    </w:tbl>
    <w:p w14:paraId="7AD564BF" w14:textId="77777777" w:rsidR="00751DED" w:rsidRPr="008C1FBB" w:rsidRDefault="00751DED">
      <w:pPr>
        <w:rPr>
          <w:rFonts w:ascii="NTFPreCursivef" w:hAnsi="NTFPreCursivef"/>
        </w:rPr>
      </w:pPr>
    </w:p>
    <w:p w14:paraId="7AD564C1" w14:textId="77777777" w:rsidR="00751DED" w:rsidRPr="008C1FBB" w:rsidRDefault="00F15877">
      <w:pPr>
        <w:pStyle w:val="Heading2"/>
        <w:spacing w:before="600"/>
        <w:rPr>
          <w:rFonts w:ascii="NTFPreCursivef" w:hAnsi="NTFPreCursivef"/>
        </w:rPr>
      </w:pPr>
      <w:bookmarkStart w:id="14" w:name="_Toc357771640"/>
      <w:bookmarkStart w:id="15" w:name="_Toc346793418"/>
      <w:r w:rsidRPr="008C1FBB">
        <w:rPr>
          <w:rFonts w:ascii="NTFPreCursivef" w:hAnsi="NTFPreCursivef"/>
        </w:rPr>
        <w:t>Part A: Curriculum music</w:t>
      </w:r>
    </w:p>
    <w:p w14:paraId="7AD564C2" w14:textId="3911AE9F" w:rsidR="00751DED" w:rsidRPr="00EB7417" w:rsidRDefault="00751DED">
      <w:pPr>
        <w:rPr>
          <w:rFonts w:ascii="NTFPreCursivef" w:hAnsi="NTFPreCursivef"/>
          <w:color w:val="FF0000"/>
        </w:rPr>
      </w:pP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:rsidRPr="008C1FBB" w14:paraId="7AD564C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161B" w14:textId="0F32B30B" w:rsidR="00226A71" w:rsidRPr="00EB7417" w:rsidRDefault="00226A71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  <w:r w:rsidRPr="00EB7417">
              <w:rPr>
                <w:rFonts w:ascii="NTFPreCursivef" w:hAnsi="NTFPreCursivef"/>
                <w:sz w:val="28"/>
                <w:szCs w:val="28"/>
              </w:rPr>
              <w:t>The school use the</w:t>
            </w:r>
            <w:r w:rsidRPr="00EB7417">
              <w:rPr>
                <w:rFonts w:ascii="Cambria" w:hAnsi="Cambria" w:cs="Cambria"/>
                <w:sz w:val="28"/>
                <w:szCs w:val="28"/>
              </w:rPr>
              <w:t> </w:t>
            </w:r>
            <w:r w:rsidRPr="00EB7417">
              <w:rPr>
                <w:rStyle w:val="Emphasis"/>
                <w:rFonts w:ascii="NTFPreCursivef" w:hAnsi="NTFPreCursivef"/>
                <w:sz w:val="28"/>
                <w:szCs w:val="28"/>
                <w:bdr w:val="none" w:sz="0" w:space="0" w:color="auto" w:frame="1"/>
              </w:rPr>
              <w:t>Kapow</w:t>
            </w:r>
            <w:r w:rsidRPr="00EB7417">
              <w:rPr>
                <w:rFonts w:ascii="Cambria" w:hAnsi="Cambria" w:cs="Cambria"/>
                <w:sz w:val="28"/>
                <w:szCs w:val="28"/>
              </w:rPr>
              <w:t> </w:t>
            </w:r>
            <w:r w:rsidRPr="00EB7417">
              <w:rPr>
                <w:rFonts w:ascii="NTFPreCursivef" w:hAnsi="NTFPreCursivef"/>
                <w:sz w:val="28"/>
                <w:szCs w:val="28"/>
              </w:rPr>
              <w:t>Scheme of work, which uses a spiral curriculum, where knowledge and skills are built up</w:t>
            </w:r>
            <w:r w:rsidR="00EB7417">
              <w:rPr>
                <w:rFonts w:ascii="NTFPreCursivef" w:hAnsi="NTFPreCursivef"/>
                <w:sz w:val="28"/>
                <w:szCs w:val="28"/>
              </w:rPr>
              <w:t>on</w:t>
            </w:r>
            <w:r w:rsidRPr="00EB7417">
              <w:rPr>
                <w:rFonts w:ascii="NTFPreCursivef" w:hAnsi="NTFPreCursivef"/>
                <w:sz w:val="28"/>
                <w:szCs w:val="28"/>
              </w:rPr>
              <w:t xml:space="preserve"> each year. </w:t>
            </w:r>
          </w:p>
          <w:p w14:paraId="1D1611A8" w14:textId="77777777" w:rsidR="00226A71" w:rsidRPr="00EB7417" w:rsidRDefault="00226A71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  <w:r w:rsidRPr="00EB7417">
              <w:rPr>
                <w:rFonts w:ascii="NTFPreCursivef" w:hAnsi="NTFPreCursivef"/>
                <w:sz w:val="28"/>
                <w:szCs w:val="28"/>
              </w:rPr>
              <w:t>In each lesson, pupils will actively participate in musical activities drawn from a range of styles and traditions, developing their musical knowledge, skills and their understanding of how music works. In light of the current situation and the recovery of a global COVID pandemic, lessons will incorporate some aspects of previous year groups or terms where children have missed key aspects of knowledge or understanding. Lessons will use a range of teaching strategies including, independent activities, group and paired activities, as well as teacher led performances. Lessons are ‘hands on’ and make cross-curricular links to other subjects.</w:t>
            </w:r>
          </w:p>
          <w:p w14:paraId="72B019A5" w14:textId="5745ED49" w:rsidR="00226A71" w:rsidRPr="00EB7417" w:rsidRDefault="00E235EA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  <w:r>
              <w:rPr>
                <w:rFonts w:ascii="NTFPreCursivef" w:hAnsi="NTFPreCursivef"/>
                <w:sz w:val="28"/>
                <w:szCs w:val="28"/>
              </w:rPr>
              <w:t>Adapted</w:t>
            </w:r>
            <w:r w:rsidR="00226A71" w:rsidRPr="00EB7417">
              <w:rPr>
                <w:rFonts w:ascii="NTFPreCursivef" w:hAnsi="NTFPreCursivef"/>
                <w:sz w:val="28"/>
                <w:szCs w:val="28"/>
              </w:rPr>
              <w:t xml:space="preserve"> guidance is available for every lesson to ensure that lessons can be accessed by all pupils and opportunities to stretch their learning. </w:t>
            </w:r>
          </w:p>
          <w:p w14:paraId="68D4B0F2" w14:textId="30ACE382" w:rsidR="00226A71" w:rsidRPr="00EB7417" w:rsidRDefault="00226A71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  <w:r w:rsidRPr="00EB7417">
              <w:rPr>
                <w:rFonts w:ascii="NTFPreCursivef" w:hAnsi="NTFPreCursivef"/>
                <w:sz w:val="28"/>
                <w:szCs w:val="28"/>
              </w:rPr>
              <w:t>Currently in Year 3, the school ha</w:t>
            </w:r>
            <w:r w:rsidR="00EB7417">
              <w:rPr>
                <w:rFonts w:ascii="NTFPreCursivef" w:hAnsi="NTFPreCursivef"/>
                <w:sz w:val="28"/>
                <w:szCs w:val="28"/>
              </w:rPr>
              <w:t>ve</w:t>
            </w:r>
            <w:r w:rsidRPr="00EB7417">
              <w:rPr>
                <w:rFonts w:ascii="NTFPreCursivef" w:hAnsi="NTFPreCursivef"/>
                <w:sz w:val="28"/>
                <w:szCs w:val="28"/>
              </w:rPr>
              <w:t xml:space="preserve"> made links with Gateshead’s Music Service, whereby children are taught by </w:t>
            </w:r>
            <w:r w:rsidR="00EB7417">
              <w:rPr>
                <w:rFonts w:ascii="NTFPreCursivef" w:hAnsi="NTFPreCursivef"/>
                <w:sz w:val="28"/>
                <w:szCs w:val="28"/>
              </w:rPr>
              <w:t>Lesley Christie (</w:t>
            </w:r>
            <w:r w:rsidRPr="00EB7417">
              <w:rPr>
                <w:rFonts w:ascii="NTFPreCursivef" w:hAnsi="NTFPreCursivef"/>
                <w:sz w:val="28"/>
                <w:szCs w:val="28"/>
              </w:rPr>
              <w:t>music specialist</w:t>
            </w:r>
            <w:r w:rsidR="00EB7417">
              <w:rPr>
                <w:rFonts w:ascii="NTFPreCursivef" w:hAnsi="NTFPreCursivef"/>
                <w:sz w:val="28"/>
                <w:szCs w:val="28"/>
              </w:rPr>
              <w:t>)</w:t>
            </w:r>
            <w:r w:rsidRPr="00EB7417">
              <w:rPr>
                <w:rFonts w:ascii="NTFPreCursivef" w:hAnsi="NTFPreCursivef"/>
                <w:sz w:val="28"/>
                <w:szCs w:val="28"/>
              </w:rPr>
              <w:t xml:space="preserve"> once a week, where they have the opportunity to learn an instrument which at this time is the ukulele</w:t>
            </w:r>
            <w:r w:rsidR="00D512DD">
              <w:rPr>
                <w:rFonts w:ascii="NTFPreCursivef" w:hAnsi="NTFPreCursivef"/>
                <w:sz w:val="28"/>
                <w:szCs w:val="28"/>
              </w:rPr>
              <w:t xml:space="preserve"> this </w:t>
            </w:r>
            <w:r w:rsidR="00D512DD" w:rsidRPr="00CD330B">
              <w:rPr>
                <w:rFonts w:ascii="NTFPreCursivef" w:hAnsi="NTFPreCursivef" w:cs="Tahoma"/>
                <w:sz w:val="28"/>
                <w:szCs w:val="28"/>
              </w:rPr>
              <w:t>also leads to an end of year performance where the children are able to perform their new-found skills to the rest of the school.</w:t>
            </w:r>
          </w:p>
          <w:p w14:paraId="6B593077" w14:textId="7B9ECFE3" w:rsidR="00751DED" w:rsidRPr="009E4D1E" w:rsidRDefault="00226A71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  <w:r w:rsidRPr="00EB7417">
              <w:rPr>
                <w:rFonts w:ascii="NTFPreCursivef" w:hAnsi="NTFPreCursivef"/>
                <w:sz w:val="28"/>
                <w:szCs w:val="28"/>
              </w:rPr>
              <w:t xml:space="preserve">Music is timetabled once a week and taught discreetly, according to current </w:t>
            </w:r>
            <w:r w:rsidR="00E235EA">
              <w:rPr>
                <w:rFonts w:ascii="NTFPreCursivef" w:hAnsi="NTFPreCursivef"/>
                <w:sz w:val="28"/>
                <w:szCs w:val="28"/>
              </w:rPr>
              <w:t>G</w:t>
            </w:r>
            <w:r w:rsidRPr="00EB7417">
              <w:rPr>
                <w:rFonts w:ascii="NTFPreCursivef" w:hAnsi="NTFPreCursivef"/>
                <w:sz w:val="28"/>
                <w:szCs w:val="28"/>
              </w:rPr>
              <w:t xml:space="preserve">overnment </w:t>
            </w:r>
            <w:r w:rsidRPr="009E4D1E">
              <w:rPr>
                <w:rFonts w:ascii="NTFPreCursivef" w:hAnsi="NTFPreCursivef"/>
                <w:sz w:val="28"/>
                <w:szCs w:val="28"/>
              </w:rPr>
              <w:t>guidance. This allows children to review and revisit knowledge and skills each week</w:t>
            </w:r>
            <w:r w:rsidR="00EB7417" w:rsidRPr="009E4D1E">
              <w:rPr>
                <w:rFonts w:ascii="NTFPreCursivef" w:hAnsi="NTFPreCursivef"/>
                <w:sz w:val="28"/>
                <w:szCs w:val="28"/>
              </w:rPr>
              <w:t>.</w:t>
            </w:r>
          </w:p>
          <w:p w14:paraId="306022E2" w14:textId="7326F637" w:rsidR="009E4D1E" w:rsidRPr="009E4D1E" w:rsidRDefault="009E4D1E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</w:p>
          <w:p w14:paraId="38C08C13" w14:textId="4DCA848D" w:rsidR="009E4D1E" w:rsidRPr="009E4D1E" w:rsidRDefault="009E4D1E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sz w:val="28"/>
                <w:szCs w:val="28"/>
              </w:rPr>
            </w:pPr>
            <w:r w:rsidRPr="009E4D1E">
              <w:rPr>
                <w:rFonts w:ascii="NTFPreCursivef" w:hAnsi="NTFPreCursivef" w:cs="Arial"/>
                <w:iCs/>
                <w:sz w:val="28"/>
                <w:szCs w:val="28"/>
              </w:rPr>
              <w:lastRenderedPageBreak/>
              <w:t xml:space="preserve">For more information on our school music curriculum please follow the following link: </w:t>
            </w:r>
            <w:hyperlink r:id="rId8" w:history="1">
              <w:r w:rsidRPr="009E4D1E">
                <w:rPr>
                  <w:rStyle w:val="Hyperlink"/>
                  <w:rFonts w:ascii="NTFPreCursivef" w:hAnsi="NTFPreCursivef"/>
                  <w:sz w:val="28"/>
                  <w:szCs w:val="28"/>
                </w:rPr>
                <w:t>Music | Barley Mow Primary School</w:t>
              </w:r>
            </w:hyperlink>
            <w:r w:rsidRPr="009E4D1E">
              <w:rPr>
                <w:rFonts w:ascii="NTFPreCursivef" w:hAnsi="NTFPreCursivef"/>
                <w:sz w:val="28"/>
                <w:szCs w:val="28"/>
              </w:rPr>
              <w:t>.</w:t>
            </w:r>
          </w:p>
          <w:p w14:paraId="7AD564C9" w14:textId="6A5EED3E" w:rsidR="00496EC2" w:rsidRPr="00226A71" w:rsidRDefault="00496EC2" w:rsidP="00226A71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NTFPreCursivef" w:hAnsi="NTFPreCursivef"/>
                <w:color w:val="666666"/>
              </w:rPr>
            </w:pPr>
            <w:r w:rsidRPr="00CD330B">
              <w:rPr>
                <w:rFonts w:ascii="NTFPreCursivef" w:hAnsi="NTFPreCursivef" w:cs="Tahoma"/>
                <w:sz w:val="28"/>
                <w:szCs w:val="28"/>
              </w:rPr>
              <w:t xml:space="preserve"> </w:t>
            </w:r>
          </w:p>
        </w:tc>
      </w:tr>
    </w:tbl>
    <w:p w14:paraId="7AD564CB" w14:textId="77777777" w:rsidR="00751DED" w:rsidRPr="008C1FBB" w:rsidRDefault="00F15877">
      <w:pPr>
        <w:pStyle w:val="Heading2"/>
        <w:spacing w:before="600"/>
        <w:rPr>
          <w:rFonts w:ascii="NTFPreCursivef" w:hAnsi="NTFPreCursivef"/>
        </w:rPr>
      </w:pPr>
      <w:bookmarkStart w:id="16" w:name="_Toc443397160"/>
      <w:r w:rsidRPr="008C1FBB">
        <w:rPr>
          <w:rFonts w:ascii="NTFPreCursivef" w:hAnsi="NTFPreCursivef"/>
        </w:rPr>
        <w:lastRenderedPageBreak/>
        <w:t>Part B: Co-curricular music</w:t>
      </w:r>
    </w:p>
    <w:p w14:paraId="7AD564CC" w14:textId="169A2CE1" w:rsidR="00751DED" w:rsidRPr="00EB7417" w:rsidRDefault="00751DED">
      <w:pPr>
        <w:rPr>
          <w:rFonts w:ascii="NTFPreCursivef" w:hAnsi="NTFPreCursivef"/>
          <w:color w:val="FF0000"/>
        </w:rPr>
      </w:pP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:rsidRPr="008C1FBB" w14:paraId="7AD564D6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31CB" w14:textId="2B909716" w:rsidR="00EB7417" w:rsidRDefault="00EB7417" w:rsidP="00CD330B">
            <w:pPr>
              <w:spacing w:line="240" w:lineRule="auto"/>
              <w:rPr>
                <w:rFonts w:ascii="NTFPreCursivef" w:hAnsi="NTFPreCursivef"/>
                <w:sz w:val="28"/>
                <w:szCs w:val="28"/>
              </w:rPr>
            </w:pPr>
            <w:r>
              <w:rPr>
                <w:rFonts w:ascii="NTFPreCursivef" w:hAnsi="NTFPreCursivef"/>
                <w:sz w:val="28"/>
                <w:szCs w:val="28"/>
              </w:rPr>
              <w:t>Children in Key Stage 2</w:t>
            </w:r>
            <w:r w:rsidR="00226A71" w:rsidRPr="002C7FF7">
              <w:rPr>
                <w:rFonts w:ascii="NTFPreCursivef" w:hAnsi="NTFPreCursivef"/>
                <w:sz w:val="28"/>
                <w:szCs w:val="28"/>
              </w:rPr>
              <w:t xml:space="preserve"> take part in the annual event ‘Spring Sing’ which takes place at The </w:t>
            </w:r>
            <w:r>
              <w:rPr>
                <w:rFonts w:ascii="NTFPreCursivef" w:hAnsi="NTFPreCursivef"/>
                <w:sz w:val="28"/>
                <w:szCs w:val="28"/>
              </w:rPr>
              <w:t>Glass House</w:t>
            </w:r>
            <w:r w:rsidR="00226A71" w:rsidRPr="002C7FF7">
              <w:rPr>
                <w:rFonts w:ascii="NTFPreCursivef" w:hAnsi="NTFPreCursivef"/>
                <w:sz w:val="28"/>
                <w:szCs w:val="28"/>
              </w:rPr>
              <w:t xml:space="preserve"> in Gateshead giving the children opportunity to perform alongside other local schools.</w:t>
            </w:r>
            <w:r>
              <w:rPr>
                <w:rFonts w:ascii="NTFPreCursivef" w:hAnsi="NTFPreCursivef"/>
                <w:sz w:val="28"/>
                <w:szCs w:val="28"/>
              </w:rPr>
              <w:t xml:space="preserve"> A lunch time choir club is </w:t>
            </w:r>
            <w:r w:rsidR="00233781">
              <w:rPr>
                <w:rFonts w:ascii="NTFPreCursivef" w:hAnsi="NTFPreCursivef"/>
                <w:sz w:val="28"/>
                <w:szCs w:val="28"/>
              </w:rPr>
              <w:t xml:space="preserve">set up during </w:t>
            </w:r>
            <w:r w:rsidR="00C06C84">
              <w:rPr>
                <w:rFonts w:ascii="NTFPreCursivef" w:hAnsi="NTFPreCursivef"/>
                <w:sz w:val="28"/>
                <w:szCs w:val="28"/>
              </w:rPr>
              <w:t>S</w:t>
            </w:r>
            <w:r w:rsidR="00233781">
              <w:rPr>
                <w:rFonts w:ascii="NTFPreCursivef" w:hAnsi="NTFPreCursivef"/>
                <w:sz w:val="28"/>
                <w:szCs w:val="28"/>
              </w:rPr>
              <w:t>pring term</w:t>
            </w:r>
            <w:r>
              <w:rPr>
                <w:rFonts w:ascii="NTFPreCursivef" w:hAnsi="NTFPreCursivef"/>
                <w:sz w:val="28"/>
                <w:szCs w:val="28"/>
              </w:rPr>
              <w:t xml:space="preserve"> to </w:t>
            </w:r>
            <w:r w:rsidR="00F73C54">
              <w:rPr>
                <w:rFonts w:ascii="NTFPreCursivef" w:hAnsi="NTFPreCursivef"/>
                <w:sz w:val="28"/>
                <w:szCs w:val="28"/>
              </w:rPr>
              <w:t>support the children preparing for the event</w:t>
            </w:r>
            <w:r>
              <w:rPr>
                <w:rFonts w:ascii="NTFPreCursivef" w:hAnsi="NTFPreCursivef"/>
                <w:sz w:val="28"/>
                <w:szCs w:val="28"/>
              </w:rPr>
              <w:t xml:space="preserve">. </w:t>
            </w:r>
          </w:p>
          <w:p w14:paraId="7AD564D5" w14:textId="0D24B1D8" w:rsidR="00751DED" w:rsidRPr="00CD330B" w:rsidRDefault="00EB7417" w:rsidP="00EB7417">
            <w:pPr>
              <w:spacing w:before="120" w:after="120" w:line="240" w:lineRule="auto"/>
              <w:rPr>
                <w:rFonts w:ascii="NTFPreCursivef" w:hAnsi="NTFPreCursivef"/>
                <w:sz w:val="28"/>
                <w:szCs w:val="28"/>
              </w:rPr>
            </w:pPr>
            <w:r>
              <w:rPr>
                <w:rFonts w:ascii="NTFPreCursivef" w:hAnsi="NTFPreCursivef"/>
                <w:sz w:val="28"/>
                <w:szCs w:val="28"/>
              </w:rPr>
              <w:t>Children in Key Stage 2 also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have opportunities to perform in public for example groups of children have been invited to sing in the local community at care homes and shopping centres</w:t>
            </w:r>
            <w:r>
              <w:rPr>
                <w:rFonts w:ascii="NTFPreCursivef" w:hAnsi="NTFPreCursivef"/>
                <w:sz w:val="28"/>
                <w:szCs w:val="28"/>
              </w:rPr>
              <w:t xml:space="preserve">, an after-school choir </w:t>
            </w:r>
            <w:r w:rsidR="00C06C84">
              <w:rPr>
                <w:rFonts w:ascii="NTFPreCursivef" w:hAnsi="NTFPreCursivef"/>
                <w:sz w:val="28"/>
                <w:szCs w:val="28"/>
              </w:rPr>
              <w:t>club is det up during Autumn term</w:t>
            </w:r>
            <w:r>
              <w:rPr>
                <w:rFonts w:ascii="NTFPreCursivef" w:hAnsi="NTFPreCursivef"/>
                <w:sz w:val="28"/>
                <w:szCs w:val="28"/>
              </w:rPr>
              <w:t xml:space="preserve"> to</w:t>
            </w:r>
            <w:r w:rsidR="00F73C54">
              <w:rPr>
                <w:rFonts w:ascii="NTFPreCursivef" w:hAnsi="NTFPreCursivef"/>
                <w:sz w:val="28"/>
                <w:szCs w:val="28"/>
              </w:rPr>
              <w:t xml:space="preserve"> support the children preparing for the event.</w:t>
            </w:r>
            <w:r>
              <w:rPr>
                <w:rFonts w:ascii="NTFPreCursivef" w:hAnsi="NTFPreCursivef"/>
                <w:sz w:val="28"/>
                <w:szCs w:val="28"/>
              </w:rPr>
              <w:t xml:space="preserve">. 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</w:t>
            </w:r>
          </w:p>
        </w:tc>
      </w:tr>
    </w:tbl>
    <w:p w14:paraId="7AD564D7" w14:textId="77777777" w:rsidR="00751DED" w:rsidRPr="008C1FBB" w:rsidRDefault="00F15877">
      <w:pPr>
        <w:pStyle w:val="Heading2"/>
        <w:spacing w:before="600"/>
        <w:rPr>
          <w:rFonts w:ascii="NTFPreCursivef" w:hAnsi="NTFPreCursivef"/>
        </w:rPr>
      </w:pPr>
      <w:r w:rsidRPr="008C1FBB">
        <w:rPr>
          <w:rFonts w:ascii="NTFPreCursivef" w:hAnsi="NTFPreCursivef"/>
        </w:rPr>
        <w:t>Part C: Musical experiences</w:t>
      </w:r>
    </w:p>
    <w:p w14:paraId="7AD564D8" w14:textId="53C76B02" w:rsidR="00751DED" w:rsidRPr="00C06C84" w:rsidRDefault="00751DED">
      <w:pPr>
        <w:rPr>
          <w:rFonts w:ascii="NTFPreCursivef" w:hAnsi="NTFPreCursivef"/>
          <w:color w:val="FF0000"/>
        </w:rPr>
      </w:pP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:rsidRPr="008C1FBB" w14:paraId="7AD564DF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7E38" w14:textId="7E94C013" w:rsidR="00CD330B" w:rsidRPr="00CD330B" w:rsidRDefault="00CD330B" w:rsidP="00EB7417">
            <w:pPr>
              <w:spacing w:before="120" w:after="120" w:line="240" w:lineRule="auto"/>
              <w:rPr>
                <w:rFonts w:ascii="NTFPreCursivef" w:hAnsi="NTFPreCursivef"/>
                <w:sz w:val="28"/>
                <w:szCs w:val="28"/>
              </w:rPr>
            </w:pPr>
            <w:r w:rsidRPr="00CD330B">
              <w:rPr>
                <w:rFonts w:ascii="NTFPreCursivef" w:hAnsi="NTFPreCursivef"/>
                <w:sz w:val="28"/>
                <w:szCs w:val="28"/>
              </w:rPr>
              <w:t>Children take part in weekly singing practic</w:t>
            </w:r>
            <w:r w:rsidR="00EB7417">
              <w:rPr>
                <w:rFonts w:ascii="NTFPreCursivef" w:hAnsi="NTFPreCursivef"/>
                <w:sz w:val="28"/>
                <w:szCs w:val="28"/>
              </w:rPr>
              <w:t>e and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are given the opportunity to listen to a range of music at the beginning and end of our</w:t>
            </w:r>
            <w:r w:rsidR="00C06C84">
              <w:rPr>
                <w:rFonts w:ascii="NTFPreCursivef" w:hAnsi="NTFPreCursivef"/>
                <w:sz w:val="28"/>
                <w:szCs w:val="28"/>
              </w:rPr>
              <w:t xml:space="preserve"> daily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assemblies. At Christmas time the whole school takes part in a musical performance. Then across the year e.g. Harvest, Easter and class assemblies.</w:t>
            </w:r>
          </w:p>
          <w:p w14:paraId="00C2F4DA" w14:textId="4BFD1A76" w:rsidR="00D512DD" w:rsidRDefault="00022B99" w:rsidP="00CD330B">
            <w:pPr>
              <w:spacing w:before="120" w:after="120" w:line="240" w:lineRule="auto"/>
              <w:rPr>
                <w:rFonts w:ascii="NTFPreCursivef" w:hAnsi="NTFPreCursivef"/>
              </w:rPr>
            </w:pPr>
            <w:r w:rsidRPr="00CD330B">
              <w:rPr>
                <w:rFonts w:ascii="NTFPreCursivef" w:hAnsi="NTFPreCursivef"/>
                <w:sz w:val="28"/>
                <w:szCs w:val="28"/>
              </w:rPr>
              <w:t xml:space="preserve">During the </w:t>
            </w:r>
            <w:r w:rsidR="00B26FB2">
              <w:rPr>
                <w:rFonts w:ascii="NTFPreCursivef" w:hAnsi="NTFPreCursivef"/>
                <w:sz w:val="28"/>
                <w:szCs w:val="28"/>
              </w:rPr>
              <w:t>year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a Music Workshop</w:t>
            </w:r>
            <w:r w:rsidR="00D512DD">
              <w:rPr>
                <w:rFonts w:ascii="NTFPreCursivef" w:hAnsi="NTFPreCursivef"/>
                <w:sz w:val="28"/>
                <w:szCs w:val="28"/>
              </w:rPr>
              <w:t xml:space="preserve"> from Gateshead Music Service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will visit the schoo</w:t>
            </w:r>
            <w:r w:rsidR="0038015D">
              <w:rPr>
                <w:rFonts w:ascii="NTFPreCursivef" w:hAnsi="NTFPreCursivef"/>
                <w:sz w:val="28"/>
                <w:szCs w:val="28"/>
              </w:rPr>
              <w:t xml:space="preserve">l to deliver a </w:t>
            </w:r>
            <w:r w:rsidR="00196CD0">
              <w:rPr>
                <w:rFonts w:ascii="NTFPreCursivef" w:hAnsi="NTFPreCursivef"/>
                <w:sz w:val="28"/>
                <w:szCs w:val="28"/>
              </w:rPr>
              <w:t>high-quality</w:t>
            </w:r>
            <w:r w:rsidR="0038015D">
              <w:rPr>
                <w:rFonts w:ascii="NTFPreCursivef" w:hAnsi="NTFPreCursivef"/>
                <w:sz w:val="28"/>
                <w:szCs w:val="28"/>
              </w:rPr>
              <w:t xml:space="preserve"> performance</w:t>
            </w:r>
            <w:r w:rsidRPr="00CD330B">
              <w:rPr>
                <w:rFonts w:ascii="NTFPreCursivef" w:hAnsi="NTFPreCursivef"/>
                <w:sz w:val="28"/>
                <w:szCs w:val="28"/>
              </w:rPr>
              <w:t>. The workshop is themed and chosen to what suits our curriculum best, previously we have</w:t>
            </w:r>
            <w:r w:rsidR="00D512DD">
              <w:rPr>
                <w:rFonts w:ascii="NTFPreCursivef" w:hAnsi="NTFPreCursivef"/>
                <w:sz w:val="28"/>
                <w:szCs w:val="28"/>
              </w:rPr>
              <w:t xml:space="preserve"> had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‘Local Music</w:t>
            </w:r>
            <w:r w:rsidR="00D512DD">
              <w:rPr>
                <w:rFonts w:ascii="NTFPreCursivef" w:hAnsi="NTFPreCursivef"/>
                <w:sz w:val="28"/>
                <w:szCs w:val="28"/>
              </w:rPr>
              <w:t>’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</w:t>
            </w:r>
            <w:r w:rsidR="00D512DD">
              <w:rPr>
                <w:rFonts w:ascii="NTFPreCursivef" w:hAnsi="NTFPreCursivef"/>
                <w:sz w:val="28"/>
                <w:szCs w:val="28"/>
              </w:rPr>
              <w:t>and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‘Recycling and Conservation’ This allows the children to experience being an audience and </w:t>
            </w:r>
            <w:r w:rsidR="00CD330B" w:rsidRPr="00CD330B">
              <w:rPr>
                <w:rFonts w:ascii="NTFPreCursivef" w:hAnsi="NTFPreCursivef"/>
                <w:sz w:val="28"/>
                <w:szCs w:val="28"/>
              </w:rPr>
              <w:t>performing alongside</w:t>
            </w:r>
            <w:r w:rsidRPr="00CD330B">
              <w:rPr>
                <w:rFonts w:ascii="NTFPreCursivef" w:hAnsi="NTFPreCursivef"/>
                <w:sz w:val="28"/>
                <w:szCs w:val="28"/>
              </w:rPr>
              <w:t xml:space="preserve"> a live band.</w:t>
            </w:r>
            <w:r>
              <w:rPr>
                <w:rFonts w:ascii="NTFPreCursivef" w:hAnsi="NTFPreCursivef"/>
              </w:rPr>
              <w:t xml:space="preserve">  </w:t>
            </w:r>
          </w:p>
          <w:p w14:paraId="7AD564DE" w14:textId="2CA56035" w:rsidR="00D512DD" w:rsidRPr="008C1FBB" w:rsidRDefault="00D512DD" w:rsidP="00CD330B">
            <w:pPr>
              <w:spacing w:before="120" w:after="120" w:line="240" w:lineRule="auto"/>
              <w:rPr>
                <w:rFonts w:ascii="NTFPreCursivef" w:hAnsi="NTFPreCursivef"/>
              </w:rPr>
            </w:pPr>
          </w:p>
        </w:tc>
      </w:tr>
    </w:tbl>
    <w:p w14:paraId="7AD564E0" w14:textId="42BEB9BD" w:rsidR="00751DED" w:rsidRPr="008C1FBB" w:rsidRDefault="00D512DD">
      <w:pPr>
        <w:pStyle w:val="Heading2"/>
        <w:tabs>
          <w:tab w:val="left" w:pos="8034"/>
        </w:tabs>
        <w:spacing w:before="600"/>
        <w:rPr>
          <w:rFonts w:ascii="NTFPreCursivef" w:hAnsi="NTFPreCursivef"/>
        </w:rPr>
      </w:pPr>
      <w:r>
        <w:rPr>
          <w:rFonts w:ascii="NTFPreCursivef" w:hAnsi="NTFPreCursivef"/>
        </w:rPr>
        <w:t xml:space="preserve"> </w:t>
      </w:r>
      <w:r w:rsidR="00F15877" w:rsidRPr="008C1FBB">
        <w:rPr>
          <w:rFonts w:ascii="NTFPreCursivef" w:hAnsi="NTFPreCursivef"/>
        </w:rPr>
        <w:t>In the future</w:t>
      </w:r>
    </w:p>
    <w:p w14:paraId="7AD564E1" w14:textId="6D818D13" w:rsidR="00751DED" w:rsidRPr="003F3EC2" w:rsidRDefault="00751DED">
      <w:pPr>
        <w:rPr>
          <w:rFonts w:ascii="NTFPreCursivef" w:hAnsi="NTFPreCursivef"/>
          <w:color w:val="FF0000"/>
        </w:rPr>
      </w:pP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751DED" w:rsidRPr="008C1FBB" w14:paraId="7AD564E5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564E4" w14:textId="0402ADD3" w:rsidR="00751DED" w:rsidRPr="008C1FBB" w:rsidRDefault="005570AC" w:rsidP="008C1FBB">
            <w:pPr>
              <w:ind w:left="720" w:hanging="360"/>
              <w:rPr>
                <w:rFonts w:ascii="NTFPreCursivef" w:hAnsi="NTFPreCursivef"/>
              </w:rPr>
            </w:pPr>
            <w:r>
              <w:rPr>
                <w:rFonts w:ascii="NTFPreCursivef" w:hAnsi="NTFPreCursivef"/>
              </w:rPr>
              <w:t xml:space="preserve">    </w:t>
            </w:r>
            <w:r w:rsidR="00D512DD">
              <w:rPr>
                <w:rFonts w:ascii="NTFPreCursivef" w:hAnsi="NTFPreCursivef"/>
              </w:rPr>
              <w:t xml:space="preserve">Next academic year 2024/2025 we would like to carry out some fundraising to buy new glockenspiels to replace old/broken </w:t>
            </w:r>
            <w:r>
              <w:rPr>
                <w:rFonts w:ascii="NTFPreCursivef" w:hAnsi="NTFPreCursivef"/>
              </w:rPr>
              <w:t>instruments</w:t>
            </w:r>
            <w:r w:rsidR="00D512DD">
              <w:rPr>
                <w:rFonts w:ascii="NTFPreCursivef" w:hAnsi="NTFPreCursivef"/>
              </w:rPr>
              <w:t xml:space="preserve">.  </w:t>
            </w:r>
          </w:p>
        </w:tc>
      </w:tr>
      <w:bookmarkEnd w:id="14"/>
      <w:bookmarkEnd w:id="15"/>
      <w:bookmarkEnd w:id="16"/>
    </w:tbl>
    <w:p w14:paraId="7AD564EC" w14:textId="77777777" w:rsidR="00751DED" w:rsidRPr="008C1FBB" w:rsidRDefault="00751DED">
      <w:pPr>
        <w:rPr>
          <w:rFonts w:ascii="NTFPreCursivef" w:hAnsi="NTFPreCursivef"/>
        </w:rPr>
      </w:pPr>
    </w:p>
    <w:sectPr w:rsidR="00751DED" w:rsidRPr="008C1FBB">
      <w:headerReference w:type="default" r:id="rId9"/>
      <w:footerReference w:type="default" r:id="rId10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95475" w14:textId="77777777" w:rsidR="00A201A1" w:rsidRDefault="00A201A1">
      <w:pPr>
        <w:spacing w:after="0" w:line="240" w:lineRule="auto"/>
      </w:pPr>
      <w:r>
        <w:separator/>
      </w:r>
    </w:p>
  </w:endnote>
  <w:endnote w:type="continuationSeparator" w:id="0">
    <w:p w14:paraId="2158ED0F" w14:textId="77777777" w:rsidR="00A201A1" w:rsidRDefault="00A2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4A3" w14:textId="77777777" w:rsidR="00F15877" w:rsidRDefault="00F15877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E3BC" w14:textId="77777777" w:rsidR="00A201A1" w:rsidRDefault="00A201A1">
      <w:pPr>
        <w:spacing w:after="0" w:line="240" w:lineRule="auto"/>
      </w:pPr>
      <w:r>
        <w:separator/>
      </w:r>
    </w:p>
  </w:footnote>
  <w:footnote w:type="continuationSeparator" w:id="0">
    <w:p w14:paraId="5D4B7753" w14:textId="77777777" w:rsidR="00A201A1" w:rsidRDefault="00A2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4A1" w14:textId="77777777" w:rsidR="00F15877" w:rsidRDefault="00F15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3BDE"/>
    <w:multiLevelType w:val="multilevel"/>
    <w:tmpl w:val="0A42F5D0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2193E67"/>
    <w:multiLevelType w:val="multilevel"/>
    <w:tmpl w:val="481A97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0208AC"/>
    <w:multiLevelType w:val="multilevel"/>
    <w:tmpl w:val="C97C56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54445C"/>
    <w:multiLevelType w:val="multilevel"/>
    <w:tmpl w:val="95847F8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51D5662"/>
    <w:multiLevelType w:val="multilevel"/>
    <w:tmpl w:val="81AE8800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8A37F80"/>
    <w:multiLevelType w:val="multilevel"/>
    <w:tmpl w:val="33EC2EE0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6" w15:restartNumberingAfterBreak="0">
    <w:nsid w:val="3D145BB1"/>
    <w:multiLevelType w:val="multilevel"/>
    <w:tmpl w:val="BBCAD246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7" w15:restartNumberingAfterBreak="0">
    <w:nsid w:val="3F7F3767"/>
    <w:multiLevelType w:val="multilevel"/>
    <w:tmpl w:val="59023AE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63D64DD"/>
    <w:multiLevelType w:val="multilevel"/>
    <w:tmpl w:val="74FA104C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4769394B"/>
    <w:multiLevelType w:val="multilevel"/>
    <w:tmpl w:val="6B40DB62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FE4F61"/>
    <w:multiLevelType w:val="multilevel"/>
    <w:tmpl w:val="F6A600B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3D40CF"/>
    <w:multiLevelType w:val="multilevel"/>
    <w:tmpl w:val="2916A526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539C41C3"/>
    <w:multiLevelType w:val="multilevel"/>
    <w:tmpl w:val="0DF4CB54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540165E1"/>
    <w:multiLevelType w:val="multilevel"/>
    <w:tmpl w:val="6CEC2326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6327124"/>
    <w:multiLevelType w:val="multilevel"/>
    <w:tmpl w:val="AA5636B2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."/>
      <w:lvlJc w:val="left"/>
      <w:pPr>
        <w:ind w:left="1440" w:hanging="720"/>
      </w:pPr>
    </w:lvl>
    <w:lvl w:ilvl="2">
      <w:start w:val="1"/>
      <w:numFmt w:val="lowerRoman"/>
      <w:lvlText w:val="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)"/>
      <w:lvlJc w:val="left"/>
      <w:pPr>
        <w:ind w:left="2880" w:hanging="720"/>
      </w:pPr>
    </w:lvl>
    <w:lvl w:ilvl="4">
      <w:start w:val="1"/>
      <w:numFmt w:val="decimal"/>
      <w:lvlText w:val="()"/>
      <w:lvlJc w:val="left"/>
      <w:pPr>
        <w:ind w:left="3600" w:hanging="720"/>
      </w:pPr>
    </w:lvl>
    <w:lvl w:ilvl="5">
      <w:start w:val="1"/>
      <w:numFmt w:val="lowerRoman"/>
      <w:lvlText w:val="()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lowerLetter"/>
      <w:lvlText w:val="."/>
      <w:lvlJc w:val="left"/>
      <w:pPr>
        <w:ind w:left="5760" w:hanging="720"/>
      </w:pPr>
    </w:lvl>
    <w:lvl w:ilvl="8">
      <w:start w:val="1"/>
      <w:numFmt w:val="lowerRoman"/>
      <w:lvlText w:val="."/>
      <w:lvlJc w:val="left"/>
      <w:pPr>
        <w:ind w:left="6480" w:hanging="720"/>
      </w:pPr>
    </w:lvl>
  </w:abstractNum>
  <w:abstractNum w:abstractNumId="15" w15:restartNumberingAfterBreak="0">
    <w:nsid w:val="67503E0B"/>
    <w:multiLevelType w:val="multilevel"/>
    <w:tmpl w:val="F094E30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7806329"/>
    <w:multiLevelType w:val="multilevel"/>
    <w:tmpl w:val="E1064844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04441032">
    <w:abstractNumId w:val="16"/>
  </w:num>
  <w:num w:numId="2" w16cid:durableId="1121148183">
    <w:abstractNumId w:val="13"/>
  </w:num>
  <w:num w:numId="3" w16cid:durableId="2000037354">
    <w:abstractNumId w:val="3"/>
  </w:num>
  <w:num w:numId="4" w16cid:durableId="1111969598">
    <w:abstractNumId w:val="15"/>
  </w:num>
  <w:num w:numId="5" w16cid:durableId="128982908">
    <w:abstractNumId w:val="10"/>
  </w:num>
  <w:num w:numId="6" w16cid:durableId="255672240">
    <w:abstractNumId w:val="12"/>
  </w:num>
  <w:num w:numId="7" w16cid:durableId="1305965061">
    <w:abstractNumId w:val="11"/>
  </w:num>
  <w:num w:numId="8" w16cid:durableId="1369531724">
    <w:abstractNumId w:val="7"/>
  </w:num>
  <w:num w:numId="9" w16cid:durableId="662898443">
    <w:abstractNumId w:val="4"/>
  </w:num>
  <w:num w:numId="10" w16cid:durableId="30158413">
    <w:abstractNumId w:val="0"/>
  </w:num>
  <w:num w:numId="11" w16cid:durableId="1951860798">
    <w:abstractNumId w:val="9"/>
  </w:num>
  <w:num w:numId="12" w16cid:durableId="1158769299">
    <w:abstractNumId w:val="5"/>
  </w:num>
  <w:num w:numId="13" w16cid:durableId="1329600217">
    <w:abstractNumId w:val="6"/>
  </w:num>
  <w:num w:numId="14" w16cid:durableId="1174104903">
    <w:abstractNumId w:val="14"/>
  </w:num>
  <w:num w:numId="15" w16cid:durableId="2008244961">
    <w:abstractNumId w:val="8"/>
  </w:num>
  <w:num w:numId="16" w16cid:durableId="237399296">
    <w:abstractNumId w:val="2"/>
  </w:num>
  <w:num w:numId="17" w16cid:durableId="166416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ED"/>
    <w:rsid w:val="00022B99"/>
    <w:rsid w:val="00196CD0"/>
    <w:rsid w:val="001A4991"/>
    <w:rsid w:val="00226A71"/>
    <w:rsid w:val="00233781"/>
    <w:rsid w:val="002E2EC9"/>
    <w:rsid w:val="00324558"/>
    <w:rsid w:val="0038015D"/>
    <w:rsid w:val="003F3EC2"/>
    <w:rsid w:val="00417C7A"/>
    <w:rsid w:val="00476E61"/>
    <w:rsid w:val="00496EC2"/>
    <w:rsid w:val="005570AC"/>
    <w:rsid w:val="00586C25"/>
    <w:rsid w:val="00751DED"/>
    <w:rsid w:val="008C1FBB"/>
    <w:rsid w:val="00921F7F"/>
    <w:rsid w:val="009E4D1E"/>
    <w:rsid w:val="00A201A1"/>
    <w:rsid w:val="00A8747C"/>
    <w:rsid w:val="00B20B78"/>
    <w:rsid w:val="00B26FB2"/>
    <w:rsid w:val="00C06C84"/>
    <w:rsid w:val="00C907CD"/>
    <w:rsid w:val="00CD330B"/>
    <w:rsid w:val="00D512DD"/>
    <w:rsid w:val="00E235EA"/>
    <w:rsid w:val="00E664F5"/>
    <w:rsid w:val="00EB7417"/>
    <w:rsid w:val="00F15877"/>
    <w:rsid w:val="00F228A1"/>
    <w:rsid w:val="00F73C54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6499"/>
  <w15:docId w15:val="{EF339623-8116-496E-87D3-6D8979C2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semiHidden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4">
    <w:name w:val="WW_OutlineListStyle_4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8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7"/>
      </w:numPr>
      <w:contextualSpacing/>
    </w:pPr>
  </w:style>
  <w:style w:type="paragraph" w:styleId="ListParagraph">
    <w:name w:val="List Paragraph"/>
    <w:basedOn w:val="Normal"/>
    <w:pPr>
      <w:numPr>
        <w:numId w:val="11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6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9"/>
      </w:numPr>
      <w:tabs>
        <w:tab w:val="left" w:pos="-1438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0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3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4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5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rPr>
      <w:color w:val="0D0D0D"/>
      <w:sz w:val="24"/>
      <w:szCs w:val="24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rPr>
      <w:color w:val="0D0D0D"/>
      <w:sz w:val="24"/>
      <w:szCs w:val="24"/>
    </w:rPr>
  </w:style>
  <w:style w:type="numbering" w:customStyle="1" w:styleId="WWOutlineListStyle3">
    <w:name w:val="WW_OutlineListStyle_3"/>
    <w:basedOn w:val="NoList"/>
    <w:pPr>
      <w:numPr>
        <w:numId w:val="2"/>
      </w:numPr>
    </w:pPr>
  </w:style>
  <w:style w:type="numbering" w:customStyle="1" w:styleId="WWOutlineListStyle2">
    <w:name w:val="WW_OutlineListStyle_2"/>
    <w:basedOn w:val="NoList"/>
    <w:pPr>
      <w:numPr>
        <w:numId w:val="3"/>
      </w:numPr>
    </w:pPr>
  </w:style>
  <w:style w:type="numbering" w:customStyle="1" w:styleId="WWOutlineListStyle1">
    <w:name w:val="WW_OutlineListStyle_1"/>
    <w:basedOn w:val="NoList"/>
    <w:pPr>
      <w:numPr>
        <w:numId w:val="4"/>
      </w:numPr>
    </w:pPr>
  </w:style>
  <w:style w:type="numbering" w:customStyle="1" w:styleId="WWOutlineListStyle">
    <w:name w:val="WW_OutlineListStyle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6">
    <w:name w:val="LFO6"/>
    <w:basedOn w:val="NoList"/>
    <w:pPr>
      <w:numPr>
        <w:numId w:val="8"/>
      </w:numPr>
    </w:pPr>
  </w:style>
  <w:style w:type="numbering" w:customStyle="1" w:styleId="LFO9">
    <w:name w:val="LFO9"/>
    <w:basedOn w:val="NoList"/>
    <w:pPr>
      <w:numPr>
        <w:numId w:val="9"/>
      </w:numPr>
    </w:pPr>
  </w:style>
  <w:style w:type="numbering" w:customStyle="1" w:styleId="LFO10">
    <w:name w:val="LFO10"/>
    <w:basedOn w:val="NoList"/>
    <w:pPr>
      <w:numPr>
        <w:numId w:val="10"/>
      </w:numPr>
    </w:pPr>
  </w:style>
  <w:style w:type="numbering" w:customStyle="1" w:styleId="LFO25">
    <w:name w:val="LFO25"/>
    <w:basedOn w:val="NoList"/>
    <w:pPr>
      <w:numPr>
        <w:numId w:val="11"/>
      </w:numPr>
    </w:pPr>
  </w:style>
  <w:style w:type="numbering" w:customStyle="1" w:styleId="LFO28">
    <w:name w:val="LFO28"/>
    <w:basedOn w:val="NoList"/>
    <w:pPr>
      <w:numPr>
        <w:numId w:val="12"/>
      </w:numPr>
    </w:pPr>
  </w:style>
  <w:style w:type="numbering" w:customStyle="1" w:styleId="LFO30">
    <w:name w:val="LFO30"/>
    <w:basedOn w:val="NoList"/>
    <w:pPr>
      <w:numPr>
        <w:numId w:val="13"/>
      </w:numPr>
    </w:pPr>
  </w:style>
  <w:style w:type="numbering" w:customStyle="1" w:styleId="LFO34">
    <w:name w:val="LFO34"/>
    <w:basedOn w:val="NoList"/>
    <w:pPr>
      <w:numPr>
        <w:numId w:val="14"/>
      </w:numPr>
    </w:pPr>
  </w:style>
  <w:style w:type="numbering" w:customStyle="1" w:styleId="LFO36">
    <w:name w:val="LFO36"/>
    <w:basedOn w:val="NoList"/>
    <w:pPr>
      <w:numPr>
        <w:numId w:val="15"/>
      </w:numPr>
    </w:pPr>
  </w:style>
  <w:style w:type="paragraph" w:styleId="NormalWeb">
    <w:name w:val="Normal (Web)"/>
    <w:basedOn w:val="Normal"/>
    <w:uiPriority w:val="99"/>
    <w:unhideWhenUsed/>
    <w:rsid w:val="00226A71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styleId="Emphasis">
    <w:name w:val="Emphasis"/>
    <w:basedOn w:val="DefaultParagraphFont"/>
    <w:uiPriority w:val="20"/>
    <w:qFormat/>
    <w:rsid w:val="00226A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leymowprimary.org/musi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music development plan summary template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music development plan summary template</dc:title>
  <dc:subject/>
  <dc:creator>Department for Education</dc:creator>
  <dc:description/>
  <cp:lastModifiedBy>Nicola Watson</cp:lastModifiedBy>
  <cp:revision>2</cp:revision>
  <cp:lastPrinted>2024-06-04T16:26:00Z</cp:lastPrinted>
  <dcterms:created xsi:type="dcterms:W3CDTF">2024-06-06T08:51:00Z</dcterms:created>
  <dcterms:modified xsi:type="dcterms:W3CDTF">2024-06-06T08:51:00Z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0x0101004A2996D1BDD7BD4E9FA3C1D724278F7C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