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646E3341" w14:textId="4D3DCDF5" w:rsidR="000B5533" w:rsidRDefault="000B5533" w:rsidP="00333061">
      <w:r>
        <w:rPr>
          <w:noProof/>
          <w14:ligatures w14:val="standardContextual"/>
        </w:rPr>
        <w:drawing>
          <wp:inline distT="0" distB="0" distL="0" distR="0" wp14:anchorId="571306B2" wp14:editId="2A9C0701">
            <wp:extent cx="1142365" cy="76764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44999" cy="769414"/>
                    </a:xfrm>
                    <a:prstGeom prst="rect">
                      <a:avLst/>
                    </a:prstGeom>
                  </pic:spPr>
                </pic:pic>
              </a:graphicData>
            </a:graphic>
          </wp:inline>
        </w:drawing>
      </w:r>
    </w:p>
    <w:p w14:paraId="148784AA" w14:textId="77777777" w:rsidR="000B5533" w:rsidRDefault="000B5533" w:rsidP="00333061"/>
    <w:p w14:paraId="5EE53669" w14:textId="34904FA9" w:rsidR="00001E57" w:rsidRDefault="000B5533" w:rsidP="00333061">
      <w:pPr>
        <w:rPr>
          <w:color w:val="0088DF" w:themeColor="accent3"/>
          <w:sz w:val="40"/>
          <w:szCs w:val="40"/>
        </w:rPr>
      </w:pPr>
      <w:r w:rsidRPr="000B5533">
        <w:rPr>
          <w:color w:val="0088DF" w:themeColor="accent3"/>
          <w:sz w:val="40"/>
          <w:szCs w:val="40"/>
        </w:rPr>
        <w:t>Barley Mow Primary School</w:t>
      </w:r>
    </w:p>
    <w:p w14:paraId="1F4CC736" w14:textId="42BCD6B7" w:rsidR="000B5533" w:rsidRPr="000B5533" w:rsidRDefault="000B5533" w:rsidP="00333061">
      <w:pPr>
        <w:rPr>
          <w:color w:val="0088DF" w:themeColor="accent3"/>
          <w:sz w:val="40"/>
          <w:szCs w:val="40"/>
        </w:rPr>
      </w:pPr>
      <w:r>
        <w:rPr>
          <w:color w:val="0088DF" w:themeColor="accent3"/>
          <w:sz w:val="40"/>
          <w:szCs w:val="40"/>
        </w:rPr>
        <w:t>November 2023</w:t>
      </w:r>
    </w:p>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216632D"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3</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w:lastRenderedPageBreak/>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2"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3"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4"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0"/>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5"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6"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7"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2" w:name="_Toc135723956"/>
      <w:bookmarkStart w:id="3" w:name="_Toc135724856"/>
      <w:bookmarkStart w:id="4" w:name="_Toc135724927"/>
      <w:r>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82564D">
      <w:pPr>
        <w:pStyle w:val="Bodytext1"/>
        <w:spacing w:before="240"/>
        <w:rPr>
          <w:rFonts w:ascii="Lexend Deca SemiBold" w:hAnsi="Lexend Deca SemiBold"/>
          <w:sz w:val="24"/>
          <w:szCs w:val="24"/>
        </w:rPr>
      </w:pPr>
      <w:r w:rsidRPr="0082564D">
        <w:rPr>
          <w:rFonts w:ascii="Lexend Deca SemiBold" w:hAnsi="Lexend Deca SemiBold"/>
          <w:sz w:val="24"/>
          <w:szCs w:val="24"/>
        </w:rPr>
        <w:t>As individual board members, we agree to:</w:t>
      </w:r>
    </w:p>
    <w:p w14:paraId="2BBE1951" w14:textId="77777777" w:rsidR="00FF182D" w:rsidRPr="0082564D" w:rsidRDefault="00FF182D" w:rsidP="009F69AF">
      <w:pPr>
        <w:pStyle w:val="Heading3"/>
        <w:spacing w:before="200" w:after="40"/>
        <w:rPr>
          <w:b w:val="0"/>
          <w:bCs/>
          <w:sz w:val="32"/>
          <w:szCs w:val="22"/>
        </w:rPr>
      </w:pPr>
      <w:r w:rsidRPr="0082564D">
        <w:rPr>
          <w:b w:val="0"/>
          <w:bCs/>
          <w:sz w:val="32"/>
          <w:szCs w:val="22"/>
        </w:rPr>
        <w:t>Fulfil our role &amp; responsibilities</w:t>
      </w:r>
    </w:p>
    <w:p w14:paraId="36DE0C6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agree to adhere to school policies and procedures as set out by the relevant governing documents and law.</w:t>
      </w:r>
    </w:p>
    <w:p w14:paraId="23944731" w14:textId="0DB423AE" w:rsidR="00FF182D" w:rsidRDefault="00571D30" w:rsidP="007B4CA7">
      <w:pPr>
        <w:pStyle w:val="Bodytextbullets"/>
        <w:numPr>
          <w:ilvl w:val="0"/>
          <w:numId w:val="25"/>
        </w:numPr>
        <w:spacing w:before="80" w:after="80"/>
        <w:ind w:left="357" w:hanging="357"/>
        <w:rPr>
          <w:rFonts w:eastAsiaTheme="majorEastAsia"/>
        </w:rPr>
      </w:pPr>
      <w:r>
        <w:rPr>
          <w:rFonts w:eastAsiaTheme="majorEastAsia"/>
          <w:highlight w:val="yellow"/>
        </w:rPr>
        <w:t>*</w:t>
      </w:r>
      <w:r w:rsidR="00FF182D" w:rsidRPr="00571D30">
        <w:rPr>
          <w:rFonts w:eastAsiaTheme="majorEastAsia"/>
          <w:highlight w:val="yellow"/>
        </w:rPr>
        <w:t>We shall fully cooperate with individual requests that are necessary to ensure organisational compliance, such as disclosure and barring or right to work checks.</w:t>
      </w:r>
      <w:r w:rsidR="00FF182D">
        <w:rPr>
          <w:rFonts w:eastAsiaTheme="majorEastAsia"/>
        </w:rPr>
        <w:t xml:space="preserve">      </w:t>
      </w:r>
    </w:p>
    <w:p w14:paraId="0A7BD54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work collectively for the benefit of the school.</w:t>
      </w:r>
    </w:p>
    <w:p w14:paraId="4BB2D52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only speak or act on behalf of the board if we have the authority to do so.</w:t>
      </w:r>
    </w:p>
    <w:p w14:paraId="76D9E32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FECE23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7B4CA7">
      <w:pPr>
        <w:pStyle w:val="Bodytextbullets"/>
        <w:numPr>
          <w:ilvl w:val="0"/>
          <w:numId w:val="25"/>
        </w:numPr>
        <w:spacing w:before="80" w:after="80"/>
        <w:ind w:left="357" w:hanging="357"/>
        <w:rPr>
          <w:rFonts w:eastAsiaTheme="majorEastAsia"/>
        </w:rPr>
      </w:pPr>
      <w:r w:rsidRPr="004D4841">
        <w:rPr>
          <w:rFonts w:eastAsiaTheme="majorEastAsia"/>
        </w:rPr>
        <w:t xml:space="preserve">We will have regard to our responsibilities under </w:t>
      </w:r>
      <w:hyperlink r:id="rId18"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9F69AF">
      <w:pPr>
        <w:pStyle w:val="Heading3"/>
        <w:spacing w:before="200" w:after="40"/>
        <w:rPr>
          <w:b w:val="0"/>
          <w:bCs/>
          <w:sz w:val="32"/>
          <w:szCs w:val="22"/>
        </w:rPr>
      </w:pPr>
      <w:r w:rsidRPr="003F7B6F">
        <w:rPr>
          <w:b w:val="0"/>
          <w:bCs/>
          <w:sz w:val="32"/>
          <w:szCs w:val="22"/>
        </w:rPr>
        <w:t>Demonstrate our commitment to the role</w:t>
      </w:r>
    </w:p>
    <w:p w14:paraId="0635CE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7DFD8E6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034CD34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DB0348" w:rsidRDefault="00DB0348" w:rsidP="007B4CA7">
      <w:pPr>
        <w:pStyle w:val="Bodytextbullets"/>
        <w:numPr>
          <w:ilvl w:val="0"/>
          <w:numId w:val="26"/>
        </w:numPr>
        <w:spacing w:before="80" w:after="80"/>
        <w:ind w:left="357" w:hanging="357"/>
        <w:rPr>
          <w:rFonts w:eastAsiaTheme="majorEastAsia"/>
        </w:rPr>
      </w:pPr>
      <w:r w:rsidRPr="00DB0348">
        <w:rPr>
          <w:rFonts w:eastAsiaTheme="majorEastAsia"/>
          <w:highlight w:val="yellow"/>
        </w:rPr>
        <w:t>*</w:t>
      </w:r>
      <w:r w:rsidR="00FF182D" w:rsidRPr="00DB0348">
        <w:rPr>
          <w:rFonts w:eastAsiaTheme="majorEastAsia"/>
          <w:highlight w:val="yellow"/>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7B4CA7">
      <w:pPr>
        <w:pStyle w:val="Heading3"/>
        <w:spacing w:after="40"/>
        <w:rPr>
          <w:b w:val="0"/>
          <w:bCs/>
          <w:sz w:val="32"/>
          <w:szCs w:val="22"/>
        </w:rPr>
      </w:pPr>
      <w:r w:rsidRPr="003F7B6F">
        <w:rPr>
          <w:b w:val="0"/>
          <w:bCs/>
          <w:sz w:val="32"/>
          <w:szCs w:val="22"/>
        </w:rPr>
        <w:t xml:space="preserve">Build and maintain relationships </w:t>
      </w:r>
    </w:p>
    <w:p w14:paraId="6F138856" w14:textId="150595C8"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7D2CF49A" w:rsidR="00FF182D" w:rsidRPr="00D165FA" w:rsidRDefault="0073792E" w:rsidP="007B4CA7">
      <w:pPr>
        <w:pStyle w:val="Bodytextbullets"/>
        <w:numPr>
          <w:ilvl w:val="0"/>
          <w:numId w:val="28"/>
        </w:numPr>
        <w:spacing w:before="80" w:after="80"/>
        <w:ind w:left="357" w:hanging="357"/>
        <w:rPr>
          <w:rFonts w:eastAsiaTheme="majorEastAsia"/>
        </w:rPr>
      </w:pPr>
      <w:r>
        <w:rPr>
          <w:rFonts w:eastAsiaTheme="majorEastAsia"/>
          <w:highlight w:val="yellow"/>
        </w:rPr>
        <w:t>*</w:t>
      </w:r>
      <w:r w:rsidR="00FF182D" w:rsidRPr="0073792E">
        <w:rPr>
          <w:rFonts w:eastAsiaTheme="majorEastAsia"/>
          <w:highlight w:val="yellow"/>
        </w:rPr>
        <w:t>We will respect the remit of</w:t>
      </w:r>
      <w:r w:rsidR="00F81104">
        <w:rPr>
          <w:rFonts w:eastAsiaTheme="majorEastAsia"/>
          <w:highlight w:val="yellow"/>
        </w:rPr>
        <w:t>,</w:t>
      </w:r>
      <w:r w:rsidR="00FF182D" w:rsidRPr="0073792E">
        <w:rPr>
          <w:rFonts w:eastAsiaTheme="majorEastAsia"/>
          <w:highlight w:val="yellow"/>
        </w:rPr>
        <w:t xml:space="preserve"> and engage constructively with</w:t>
      </w:r>
      <w:r w:rsidR="00F81104">
        <w:rPr>
          <w:rFonts w:eastAsiaTheme="majorEastAsia"/>
          <w:highlight w:val="yellow"/>
        </w:rPr>
        <w:t>,</w:t>
      </w:r>
      <w:r w:rsidR="00FF182D" w:rsidRPr="0073792E">
        <w:rPr>
          <w:rFonts w:eastAsiaTheme="majorEastAsia"/>
          <w:highlight w:val="yellow"/>
        </w:rPr>
        <w:t xml:space="preserve"> relevant authorities and other schools.</w:t>
      </w:r>
      <w:r w:rsidR="00FF182D" w:rsidRPr="00D165FA">
        <w:rPr>
          <w:rFonts w:eastAsiaTheme="majorEastAsia"/>
        </w:rPr>
        <w:t xml:space="preserve"> </w:t>
      </w:r>
    </w:p>
    <w:p w14:paraId="58F9AE01"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9F69AF">
      <w:pPr>
        <w:pStyle w:val="Heading3"/>
        <w:spacing w:before="20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9F69AF">
      <w:pPr>
        <w:pStyle w:val="Heading3"/>
        <w:spacing w:before="200" w:after="40"/>
        <w:rPr>
          <w:b w:val="0"/>
          <w:bCs/>
          <w:sz w:val="32"/>
          <w:szCs w:val="22"/>
        </w:rPr>
      </w:pPr>
      <w:r w:rsidRPr="007B4CA7">
        <w:rPr>
          <w:b w:val="0"/>
          <w:bCs/>
          <w:sz w:val="32"/>
          <w:szCs w:val="22"/>
        </w:rPr>
        <w:t>Declare conflicts of interest and be transparent</w:t>
      </w:r>
    </w:p>
    <w:p w14:paraId="5AD657CD" w14:textId="11982FDA"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9" w:history="1">
        <w:r w:rsidRPr="00862A42">
          <w:rPr>
            <w:rStyle w:val="Hyperlink"/>
            <w:bCs/>
          </w:rPr>
          <w:t>register of business interests.</w:t>
        </w:r>
      </w:hyperlink>
    </w:p>
    <w:p w14:paraId="6BF3283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9F69AF">
      <w:pPr>
        <w:pStyle w:val="Bodytext1"/>
        <w:spacing w:after="200"/>
      </w:pPr>
      <w:bookmarkStart w:id="5" w:name="_Hlk47360994"/>
      <w:r w:rsidRPr="00E354D2">
        <w:t>We understand that potential or perceived breaches of this code will be taken seriously and that a breach could lead to formal sanctions.</w:t>
      </w:r>
      <w:bookmarkEnd w:id="5"/>
    </w:p>
    <w:p w14:paraId="14F5BE00" w14:textId="2059DCE9" w:rsidR="00FF182D" w:rsidRPr="009F69AF" w:rsidRDefault="00FF182D" w:rsidP="009F69AF">
      <w:pPr>
        <w:pStyle w:val="Bodytext1"/>
        <w:pBdr>
          <w:top w:val="single" w:sz="4" w:space="1" w:color="auto"/>
        </w:pBdr>
        <w:spacing w:before="28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AD5E84">
        <w:rPr>
          <w:highlight w:val="yellow"/>
        </w:rPr>
        <w:t>[</w:t>
      </w:r>
      <w:r w:rsidR="005F4F18">
        <w:rPr>
          <w:highlight w:val="yellow"/>
        </w:rPr>
        <w:t xml:space="preserve">Barley Mow Primary School </w:t>
      </w:r>
      <w:r w:rsidR="007B4CA7">
        <w:rPr>
          <w:highlight w:val="yellow"/>
        </w:rPr>
        <w:t>G</w:t>
      </w:r>
      <w:r w:rsidRPr="00AD5E84">
        <w:rPr>
          <w:highlight w:val="yellow"/>
        </w:rPr>
        <w:t xml:space="preserve">overning </w:t>
      </w:r>
      <w:r w:rsidR="005F4F18">
        <w:rPr>
          <w:highlight w:val="yellow"/>
        </w:rPr>
        <w:t>B</w:t>
      </w:r>
      <w:r w:rsidRPr="00AD5E84">
        <w:rPr>
          <w:highlight w:val="yellow"/>
        </w:rPr>
        <w:t>o</w:t>
      </w:r>
      <w:r w:rsidR="007B4CA7">
        <w:rPr>
          <w:highlight w:val="yellow"/>
        </w:rPr>
        <w:t>dy</w:t>
      </w:r>
      <w:r w:rsidRPr="00AD5E84">
        <w:rPr>
          <w:highlight w:val="yellow"/>
        </w:rPr>
        <w:t>]</w:t>
      </w:r>
      <w:r w:rsidRPr="00AD5E84">
        <w:t xml:space="preserve"> on </w:t>
      </w:r>
      <w:r w:rsidRPr="00AD5E84">
        <w:rPr>
          <w:highlight w:val="yellow"/>
        </w:rPr>
        <w:t>[</w:t>
      </w:r>
      <w:r w:rsidR="005F4F18">
        <w:rPr>
          <w:highlight w:val="yellow"/>
        </w:rPr>
        <w:t>29 November 2023</w:t>
      </w:r>
      <w:r w:rsidRPr="00AD5E84">
        <w:rPr>
          <w:highlight w:val="yellow"/>
        </w:rPr>
        <w:t>]</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AD5E84">
        <w:rPr>
          <w:rFonts w:eastAsia="Times New Roman"/>
          <w:highlight w:val="yellow"/>
          <w:lang w:val="en-GB"/>
        </w:rPr>
        <w:t xml:space="preserve">[chair of </w:t>
      </w:r>
      <w:r w:rsidR="005F4F18">
        <w:rPr>
          <w:rFonts w:eastAsia="Times New Roman"/>
          <w:highlight w:val="yellow"/>
          <w:lang w:val="en-GB"/>
        </w:rPr>
        <w:t>governing body</w:t>
      </w:r>
      <w:r w:rsidRPr="00AD5E84">
        <w:rPr>
          <w:rFonts w:eastAsia="Times New Roman"/>
          <w:highlight w:val="yellow"/>
          <w:lang w:val="en-GB"/>
        </w:rPr>
        <w:t>]</w:t>
      </w:r>
    </w:p>
    <w:p w14:paraId="76FB750F" w14:textId="3124E933" w:rsidR="009A3FE1" w:rsidRPr="009F69AF" w:rsidRDefault="00FF182D" w:rsidP="009F69AF">
      <w:pPr>
        <w:pStyle w:val="Bodytext1"/>
        <w:spacing w:before="28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2"/>
      <w:bookmarkEnd w:id="3"/>
      <w:bookmarkEnd w:id="4"/>
      <w:r w:rsidR="007B4CA7" w:rsidRPr="009F69AF">
        <w:rPr>
          <w:sz w:val="20"/>
          <w:szCs w:val="20"/>
        </w:rPr>
        <w:t>y.</w:t>
      </w:r>
    </w:p>
    <w:sectPr w:rsidR="009A3FE1" w:rsidRPr="009F69AF" w:rsidSect="00C9113C">
      <w:headerReference w:type="default" r:id="rId20"/>
      <w:footerReference w:type="default" r:id="rId21"/>
      <w:headerReference w:type="first" r:id="rId22"/>
      <w:footerReference w:type="first" r:id="rId23"/>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DD62" w14:textId="77777777" w:rsidR="005C53B3" w:rsidRDefault="005C53B3" w:rsidP="00AD32FB">
      <w:pPr>
        <w:spacing w:after="0" w:line="240" w:lineRule="auto"/>
      </w:pPr>
      <w:r>
        <w:separator/>
      </w:r>
    </w:p>
  </w:endnote>
  <w:endnote w:type="continuationSeparator" w:id="0">
    <w:p w14:paraId="7DE2918F" w14:textId="77777777" w:rsidR="005C53B3" w:rsidRDefault="005C53B3" w:rsidP="00AD32FB">
      <w:pPr>
        <w:spacing w:after="0" w:line="240" w:lineRule="auto"/>
      </w:pPr>
      <w:r>
        <w:continuationSeparator/>
      </w:r>
    </w:p>
  </w:endnote>
  <w:endnote w:type="continuationNotice" w:id="1">
    <w:p w14:paraId="5B051981" w14:textId="77777777" w:rsidR="005C53B3" w:rsidRDefault="005C5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Sylfaen"/>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7B10CEF3"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792" w14:textId="77777777" w:rsidR="005C53B3" w:rsidRDefault="005C53B3" w:rsidP="00AD32FB">
      <w:pPr>
        <w:spacing w:after="0" w:line="240" w:lineRule="auto"/>
      </w:pPr>
      <w:r>
        <w:separator/>
      </w:r>
    </w:p>
  </w:footnote>
  <w:footnote w:type="continuationSeparator" w:id="0">
    <w:p w14:paraId="6C32C006" w14:textId="77777777" w:rsidR="005C53B3" w:rsidRDefault="005C53B3" w:rsidP="00AD32FB">
      <w:pPr>
        <w:spacing w:after="0" w:line="240" w:lineRule="auto"/>
      </w:pPr>
      <w:r>
        <w:continuationSeparator/>
      </w:r>
    </w:p>
  </w:footnote>
  <w:footnote w:type="continuationNotice" w:id="1">
    <w:p w14:paraId="2B57CA2D" w14:textId="77777777" w:rsidR="005C53B3" w:rsidRDefault="005C5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7AD57"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B5533"/>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C38C7"/>
    <w:rsid w:val="001C4295"/>
    <w:rsid w:val="001D3995"/>
    <w:rsid w:val="001D3B86"/>
    <w:rsid w:val="001E0CFE"/>
    <w:rsid w:val="001E35B4"/>
    <w:rsid w:val="001F1370"/>
    <w:rsid w:val="001F5BE9"/>
    <w:rsid w:val="00207EDA"/>
    <w:rsid w:val="002118F6"/>
    <w:rsid w:val="00226E75"/>
    <w:rsid w:val="0023062D"/>
    <w:rsid w:val="00243573"/>
    <w:rsid w:val="00243F8D"/>
    <w:rsid w:val="0024744A"/>
    <w:rsid w:val="0027247E"/>
    <w:rsid w:val="002740B0"/>
    <w:rsid w:val="002911F1"/>
    <w:rsid w:val="002A22C7"/>
    <w:rsid w:val="002B0AA8"/>
    <w:rsid w:val="002C3625"/>
    <w:rsid w:val="002F61F4"/>
    <w:rsid w:val="0030306C"/>
    <w:rsid w:val="00314779"/>
    <w:rsid w:val="00333061"/>
    <w:rsid w:val="00340765"/>
    <w:rsid w:val="0034188B"/>
    <w:rsid w:val="00343A81"/>
    <w:rsid w:val="00347C8D"/>
    <w:rsid w:val="00351CEF"/>
    <w:rsid w:val="00362EE3"/>
    <w:rsid w:val="00373E16"/>
    <w:rsid w:val="00380BF6"/>
    <w:rsid w:val="0038181E"/>
    <w:rsid w:val="00381D5F"/>
    <w:rsid w:val="00393F26"/>
    <w:rsid w:val="00395DC6"/>
    <w:rsid w:val="003B5F6E"/>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217B"/>
    <w:rsid w:val="004E36AD"/>
    <w:rsid w:val="004F4025"/>
    <w:rsid w:val="005037E1"/>
    <w:rsid w:val="005040B5"/>
    <w:rsid w:val="00504AF1"/>
    <w:rsid w:val="00515D86"/>
    <w:rsid w:val="005253FE"/>
    <w:rsid w:val="00525461"/>
    <w:rsid w:val="0055505B"/>
    <w:rsid w:val="00557C59"/>
    <w:rsid w:val="00571724"/>
    <w:rsid w:val="00571D30"/>
    <w:rsid w:val="0057256D"/>
    <w:rsid w:val="0057362E"/>
    <w:rsid w:val="005755D6"/>
    <w:rsid w:val="0058383C"/>
    <w:rsid w:val="00584451"/>
    <w:rsid w:val="00592098"/>
    <w:rsid w:val="00593E58"/>
    <w:rsid w:val="005A1A04"/>
    <w:rsid w:val="005A5729"/>
    <w:rsid w:val="005B1394"/>
    <w:rsid w:val="005B6B32"/>
    <w:rsid w:val="005C53B3"/>
    <w:rsid w:val="005D77DE"/>
    <w:rsid w:val="005E57E3"/>
    <w:rsid w:val="005E6E5F"/>
    <w:rsid w:val="005F4F18"/>
    <w:rsid w:val="0061046D"/>
    <w:rsid w:val="00621501"/>
    <w:rsid w:val="00626F9A"/>
    <w:rsid w:val="006362FA"/>
    <w:rsid w:val="00670EA7"/>
    <w:rsid w:val="006818BF"/>
    <w:rsid w:val="00681F36"/>
    <w:rsid w:val="006C14E1"/>
    <w:rsid w:val="006C7222"/>
    <w:rsid w:val="006D6674"/>
    <w:rsid w:val="006D66B9"/>
    <w:rsid w:val="006D6883"/>
    <w:rsid w:val="006D6FF6"/>
    <w:rsid w:val="006F5DE3"/>
    <w:rsid w:val="00706736"/>
    <w:rsid w:val="00726F25"/>
    <w:rsid w:val="007371C1"/>
    <w:rsid w:val="0073792E"/>
    <w:rsid w:val="007500A6"/>
    <w:rsid w:val="0077570A"/>
    <w:rsid w:val="007949C3"/>
    <w:rsid w:val="00795EBC"/>
    <w:rsid w:val="007A02B5"/>
    <w:rsid w:val="007B4CA7"/>
    <w:rsid w:val="007B7ACF"/>
    <w:rsid w:val="007D69A5"/>
    <w:rsid w:val="007F2368"/>
    <w:rsid w:val="007F27E2"/>
    <w:rsid w:val="007F504E"/>
    <w:rsid w:val="0080174C"/>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322F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37584"/>
    <w:rsid w:val="00D53ABD"/>
    <w:rsid w:val="00D56C0B"/>
    <w:rsid w:val="00D74769"/>
    <w:rsid w:val="00D74FA6"/>
    <w:rsid w:val="00DA1DD8"/>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0430A"/>
    <w:rsid w:val="00F16400"/>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s-trustees-induction" TargetMode="External"/><Relationship Id="rId18"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ga.org.uk/knowledge-centre/embedding-ethical-leadership-in-education/" TargetMode="External"/><Relationship Id="rId17" Type="http://schemas.openxmlformats.org/officeDocument/2006/relationships/hyperlink" Target="https://www.nga.org.uk/knowledge-centre/governortrustee-evaluation-templa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ga.org.uk/knowledge-centre/governors-trustees-indu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ga.org.uk/knowledge-centre/embedding-ethical-leadership-in-edu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ga.org.uk/knowledge-centre/declaration-and-register-of-interest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trustee-evaluation-templat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Nicola Watson</cp:lastModifiedBy>
  <cp:revision>4</cp:revision>
  <cp:lastPrinted>2023-08-04T08:20:00Z</cp:lastPrinted>
  <dcterms:created xsi:type="dcterms:W3CDTF">2023-12-07T08:42:00Z</dcterms:created>
  <dcterms:modified xsi:type="dcterms:W3CDTF">2023-12-07T09:58:00Z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