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EE931" w14:textId="77777777" w:rsidR="008F543F" w:rsidRDefault="008F543F" w:rsidP="00F173DB">
      <w:pPr>
        <w:jc w:val="center"/>
      </w:pPr>
    </w:p>
    <w:p w14:paraId="43A4DEF5" w14:textId="77777777" w:rsidR="003E4577" w:rsidRDefault="003E4577" w:rsidP="00F173DB">
      <w:pPr>
        <w:jc w:val="center"/>
      </w:pPr>
    </w:p>
    <w:p w14:paraId="270A34E6" w14:textId="77777777" w:rsidR="003E4577" w:rsidRDefault="003E4577" w:rsidP="00F173DB">
      <w:pPr>
        <w:jc w:val="center"/>
      </w:pPr>
      <w:r>
        <w:rPr>
          <w:noProof/>
        </w:rPr>
        <w:drawing>
          <wp:inline distT="0" distB="0" distL="0" distR="0" wp14:anchorId="562A3511" wp14:editId="2C42BDF2">
            <wp:extent cx="1140460" cy="1174045"/>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243" cy="1176910"/>
                    </a:xfrm>
                    <a:prstGeom prst="rect">
                      <a:avLst/>
                    </a:prstGeom>
                    <a:noFill/>
                    <a:ln>
                      <a:noFill/>
                    </a:ln>
                  </pic:spPr>
                </pic:pic>
              </a:graphicData>
            </a:graphic>
          </wp:inline>
        </w:drawing>
      </w:r>
    </w:p>
    <w:p w14:paraId="4D9C1181" w14:textId="77777777" w:rsidR="00F173DB" w:rsidRDefault="00D41087" w:rsidP="00F173DB">
      <w:pPr>
        <w:spacing w:after="0"/>
        <w:jc w:val="center"/>
        <w:rPr>
          <w:b/>
          <w:u w:val="single"/>
        </w:rPr>
      </w:pPr>
      <w:r>
        <w:rPr>
          <w:b/>
          <w:u w:val="single"/>
        </w:rPr>
        <w:t>BARLEY MOW</w:t>
      </w:r>
      <w:r w:rsidR="00F173DB">
        <w:rPr>
          <w:b/>
          <w:u w:val="single"/>
        </w:rPr>
        <w:t xml:space="preserve"> PRIMARY SCHOOL</w:t>
      </w:r>
    </w:p>
    <w:p w14:paraId="7758534F" w14:textId="77777777" w:rsidR="00F173DB" w:rsidRDefault="00A857B3" w:rsidP="00F173DB">
      <w:pPr>
        <w:spacing w:after="0"/>
        <w:jc w:val="center"/>
        <w:rPr>
          <w:b/>
          <w:u w:val="single"/>
        </w:rPr>
      </w:pPr>
      <w:r>
        <w:rPr>
          <w:b/>
          <w:u w:val="single"/>
        </w:rPr>
        <w:t xml:space="preserve">SUBSTANCE (INCLUDING DRUGS) USE MISUSE </w:t>
      </w:r>
      <w:r w:rsidR="00AA374B">
        <w:rPr>
          <w:b/>
          <w:u w:val="single"/>
        </w:rPr>
        <w:t xml:space="preserve"> </w:t>
      </w:r>
      <w:r w:rsidR="00F173DB">
        <w:rPr>
          <w:b/>
          <w:u w:val="single"/>
        </w:rPr>
        <w:t xml:space="preserve"> POLICY</w:t>
      </w:r>
    </w:p>
    <w:p w14:paraId="1280E88D" w14:textId="77777777" w:rsidR="00F173DB" w:rsidRDefault="00F173DB" w:rsidP="00F173DB">
      <w:pPr>
        <w:spacing w:after="0"/>
        <w:jc w:val="center"/>
        <w:rPr>
          <w:b/>
          <w:u w:val="single"/>
        </w:rPr>
      </w:pPr>
    </w:p>
    <w:p w14:paraId="76661D98" w14:textId="77777777" w:rsidR="00F173DB" w:rsidRDefault="00F173DB" w:rsidP="00F173DB">
      <w:pPr>
        <w:spacing w:after="0"/>
        <w:rPr>
          <w:b/>
          <w:u w:val="single"/>
        </w:rPr>
      </w:pPr>
      <w:r>
        <w:rPr>
          <w:b/>
          <w:u w:val="single"/>
        </w:rPr>
        <w:t>INTRODUCTION</w:t>
      </w:r>
    </w:p>
    <w:p w14:paraId="468A4F26" w14:textId="77777777" w:rsidR="00F173DB" w:rsidRDefault="00F173DB" w:rsidP="00F173DB">
      <w:pPr>
        <w:spacing w:after="0"/>
        <w:rPr>
          <w:b/>
          <w:u w:val="single"/>
        </w:rPr>
      </w:pPr>
    </w:p>
    <w:p w14:paraId="430B3341" w14:textId="77777777" w:rsidR="00F173DB" w:rsidRDefault="00D41087" w:rsidP="00F173DB">
      <w:pPr>
        <w:spacing w:after="0"/>
      </w:pPr>
      <w:r>
        <w:t>Barley Mow</w:t>
      </w:r>
      <w:r w:rsidR="00F173DB">
        <w:t xml:space="preserve"> Primary School is strongly committed to our drugs education policy and its effects.  In working towards the achi</w:t>
      </w:r>
      <w:r w:rsidR="00B532BD">
        <w:t>evement of the national targets</w:t>
      </w:r>
      <w:r w:rsidR="00F173DB">
        <w:t xml:space="preserve"> we aim to strive to:</w:t>
      </w:r>
    </w:p>
    <w:p w14:paraId="1FBA2546" w14:textId="77777777" w:rsidR="00F173DB" w:rsidRDefault="00F173DB" w:rsidP="00F173DB">
      <w:pPr>
        <w:spacing w:after="0"/>
      </w:pPr>
    </w:p>
    <w:p w14:paraId="4334AE0B" w14:textId="77777777" w:rsidR="00F173DB" w:rsidRDefault="00F173DB" w:rsidP="00F173DB">
      <w:pPr>
        <w:pStyle w:val="ListParagraph"/>
        <w:numPr>
          <w:ilvl w:val="0"/>
          <w:numId w:val="1"/>
        </w:numPr>
        <w:spacing w:after="0"/>
      </w:pPr>
      <w:r>
        <w:t>Reduce the acceptability of drugs to young people and their families</w:t>
      </w:r>
    </w:p>
    <w:p w14:paraId="5705BE00" w14:textId="77777777" w:rsidR="00F173DB" w:rsidRDefault="00F173DB" w:rsidP="00F173DB">
      <w:pPr>
        <w:pStyle w:val="ListParagraph"/>
        <w:numPr>
          <w:ilvl w:val="0"/>
          <w:numId w:val="1"/>
        </w:numPr>
        <w:spacing w:after="0"/>
      </w:pPr>
      <w:r>
        <w:t>Reduce health risks and other damage related to drugs misuse by informing children of the effects of drug use</w:t>
      </w:r>
    </w:p>
    <w:p w14:paraId="1256F652" w14:textId="77777777" w:rsidR="00F173DB" w:rsidRDefault="00F173DB" w:rsidP="00F173DB">
      <w:pPr>
        <w:pStyle w:val="ListParagraph"/>
        <w:spacing w:after="0"/>
      </w:pPr>
    </w:p>
    <w:p w14:paraId="2D3465FB" w14:textId="77777777" w:rsidR="00F173DB" w:rsidRDefault="00F173DB" w:rsidP="00F173DB">
      <w:pPr>
        <w:spacing w:after="0"/>
      </w:pPr>
      <w:r>
        <w:t>The school actively educates against the misuse of drugs and alcohol.  It actively discourages the illegal supply of any substance by any member of the school.  The school is committed to the health and safety of its members and takes action to safeguard their wellbeing.  The school acknowledges the importance of its pastoral role in the welfare of its pupils.  As a result of the drugs education undertaken throughout the school pupils are encouraged to seek support as the need</w:t>
      </w:r>
      <w:r w:rsidR="008C7174">
        <w:t xml:space="preserve"> arises.  This policy should be read in conjunction with policies on PSHE and C, Science, Citizenship, Behaviour, Smoking, Medicines and Child Protection.  The policy is based on the document “Quality Standards in Drugs Education” (SCODA, 1999).</w:t>
      </w:r>
    </w:p>
    <w:p w14:paraId="4E391EE1" w14:textId="77777777" w:rsidR="008C7174" w:rsidRDefault="008C7174" w:rsidP="00F173DB">
      <w:pPr>
        <w:spacing w:after="0"/>
      </w:pPr>
    </w:p>
    <w:p w14:paraId="00628FA2" w14:textId="77777777" w:rsidR="008C7174" w:rsidRDefault="008C7174" w:rsidP="00F173DB">
      <w:pPr>
        <w:spacing w:after="0"/>
        <w:rPr>
          <w:b/>
          <w:u w:val="single"/>
        </w:rPr>
      </w:pPr>
      <w:r>
        <w:rPr>
          <w:b/>
          <w:u w:val="single"/>
        </w:rPr>
        <w:t>INCLUSION</w:t>
      </w:r>
    </w:p>
    <w:p w14:paraId="602CF0EC" w14:textId="77777777" w:rsidR="008C7174" w:rsidRDefault="008C7174" w:rsidP="00F173DB">
      <w:pPr>
        <w:spacing w:after="0"/>
        <w:rPr>
          <w:b/>
          <w:u w:val="single"/>
        </w:rPr>
      </w:pPr>
    </w:p>
    <w:p w14:paraId="37237AFB" w14:textId="77777777" w:rsidR="008C7174" w:rsidRDefault="008C7174" w:rsidP="00F173DB">
      <w:pPr>
        <w:spacing w:after="0"/>
      </w:pPr>
      <w:r>
        <w:t xml:space="preserve">We are committed to providing effective learning opportunities for all pupils and apply the three principles for inclusion into planning and teaching.  Suitable learning challenges will be set for all pupils with the aim of maximising achievement for all pupils at an appropriate level for each individual.  Teachers will respond appropriately to pupils’ diverse learning needs and be aware of the needs of differing genders, special educational needs and disability, as well as different culture, social and ethnic backgrounds.  We are committed to the principle of equality of </w:t>
      </w:r>
      <w:proofErr w:type="gramStart"/>
      <w:r>
        <w:t>opportunity</w:t>
      </w:r>
      <w:proofErr w:type="gramEnd"/>
      <w:r>
        <w:t xml:space="preserve"> and this will be reflected in the curriculum offered to pupils and in the conduct of staff and pupils.</w:t>
      </w:r>
    </w:p>
    <w:p w14:paraId="6731D0F7" w14:textId="77777777" w:rsidR="008C7174" w:rsidRDefault="008C7174" w:rsidP="00F173DB">
      <w:pPr>
        <w:spacing w:after="0"/>
      </w:pPr>
    </w:p>
    <w:p w14:paraId="7D2A6F24" w14:textId="77777777" w:rsidR="008C7174" w:rsidRDefault="008C7174" w:rsidP="00F173DB">
      <w:pPr>
        <w:spacing w:after="0"/>
        <w:rPr>
          <w:b/>
          <w:u w:val="single"/>
        </w:rPr>
      </w:pPr>
      <w:r>
        <w:rPr>
          <w:b/>
          <w:u w:val="single"/>
        </w:rPr>
        <w:t>WHO IS COVERED BY THE POLICY</w:t>
      </w:r>
    </w:p>
    <w:p w14:paraId="5FF6A8FE" w14:textId="77777777" w:rsidR="008C7174" w:rsidRDefault="008C7174" w:rsidP="00F173DB">
      <w:pPr>
        <w:spacing w:after="0"/>
        <w:rPr>
          <w:b/>
          <w:u w:val="single"/>
        </w:rPr>
      </w:pPr>
    </w:p>
    <w:p w14:paraId="14BE0E4A" w14:textId="77777777" w:rsidR="008C7174" w:rsidRDefault="008C7174" w:rsidP="00F173DB">
      <w:pPr>
        <w:spacing w:after="0"/>
      </w:pPr>
      <w:r>
        <w:t>The policy applies to pupils, parents, carers, staff, governors, visitors and any member of the public who is on school premises.</w:t>
      </w:r>
    </w:p>
    <w:p w14:paraId="5A36E394" w14:textId="77777777" w:rsidR="003E4577" w:rsidRDefault="003E4577" w:rsidP="00F173DB">
      <w:pPr>
        <w:spacing w:after="0"/>
      </w:pPr>
    </w:p>
    <w:p w14:paraId="06C59589" w14:textId="77777777" w:rsidR="003E4577" w:rsidRDefault="003E4577" w:rsidP="00F173DB">
      <w:pPr>
        <w:spacing w:after="0"/>
      </w:pPr>
    </w:p>
    <w:p w14:paraId="65066A68" w14:textId="77777777" w:rsidR="003E4577" w:rsidRDefault="003E4577" w:rsidP="00F173DB">
      <w:pPr>
        <w:spacing w:after="0"/>
      </w:pPr>
    </w:p>
    <w:p w14:paraId="422CF61E" w14:textId="77777777" w:rsidR="008C7174" w:rsidRDefault="008C7174" w:rsidP="00F173DB">
      <w:pPr>
        <w:spacing w:after="0"/>
      </w:pPr>
    </w:p>
    <w:p w14:paraId="51EAAAAC" w14:textId="77777777" w:rsidR="008C7174" w:rsidRDefault="008C7174" w:rsidP="00F173DB">
      <w:pPr>
        <w:spacing w:after="0"/>
        <w:rPr>
          <w:b/>
          <w:u w:val="single"/>
        </w:rPr>
      </w:pPr>
      <w:r>
        <w:rPr>
          <w:b/>
          <w:u w:val="single"/>
        </w:rPr>
        <w:lastRenderedPageBreak/>
        <w:t>AREAS COVERED BY THE POLICY</w:t>
      </w:r>
    </w:p>
    <w:p w14:paraId="32A27728" w14:textId="77777777" w:rsidR="008C7174" w:rsidRDefault="008C7174" w:rsidP="00F173DB">
      <w:pPr>
        <w:spacing w:after="0"/>
        <w:rPr>
          <w:b/>
          <w:u w:val="single"/>
        </w:rPr>
      </w:pPr>
    </w:p>
    <w:p w14:paraId="1DC1F7E0" w14:textId="77777777" w:rsidR="008C7174" w:rsidRDefault="008C7174" w:rsidP="00F173DB">
      <w:pPr>
        <w:spacing w:after="0"/>
      </w:pPr>
      <w:r>
        <w:t>The policy applies to all school buildings and grounds.  It also applies when people engaged in school business are visiting other establishments or attending visits linked to the school.</w:t>
      </w:r>
    </w:p>
    <w:p w14:paraId="354F04A6" w14:textId="77777777" w:rsidR="008C7174" w:rsidRDefault="008C7174" w:rsidP="00F173DB">
      <w:pPr>
        <w:spacing w:after="0"/>
      </w:pPr>
    </w:p>
    <w:p w14:paraId="33721797" w14:textId="77777777" w:rsidR="008C7174" w:rsidRDefault="008C7174" w:rsidP="00F173DB">
      <w:pPr>
        <w:spacing w:after="0"/>
        <w:rPr>
          <w:b/>
          <w:u w:val="single"/>
        </w:rPr>
      </w:pPr>
      <w:r>
        <w:rPr>
          <w:b/>
          <w:u w:val="single"/>
        </w:rPr>
        <w:t>LEGAL REQUIREMENTS</w:t>
      </w:r>
    </w:p>
    <w:p w14:paraId="3AFFDA0A" w14:textId="77777777" w:rsidR="008C7174" w:rsidRDefault="008C7174" w:rsidP="00F173DB">
      <w:pPr>
        <w:spacing w:after="0"/>
        <w:rPr>
          <w:b/>
          <w:u w:val="single"/>
        </w:rPr>
      </w:pPr>
    </w:p>
    <w:p w14:paraId="045C97D7" w14:textId="77777777" w:rsidR="008C7174" w:rsidRDefault="008C7174" w:rsidP="00F173DB">
      <w:pPr>
        <w:spacing w:after="0"/>
      </w:pPr>
      <w:r>
        <w:t>The Department of Education has requested schools to have a Drugs Education Policy through which schools should provide a broad and balanced curriculum which:</w:t>
      </w:r>
    </w:p>
    <w:p w14:paraId="6F39BD4A" w14:textId="77777777" w:rsidR="00A310D8" w:rsidRDefault="00A310D8" w:rsidP="00F173DB">
      <w:pPr>
        <w:spacing w:after="0"/>
      </w:pPr>
    </w:p>
    <w:p w14:paraId="151FA3D7" w14:textId="77777777" w:rsidR="00A310D8" w:rsidRDefault="00A310D8" w:rsidP="00F173DB">
      <w:pPr>
        <w:spacing w:after="0"/>
      </w:pPr>
      <w:r>
        <w:t>The Department of Education has requested schools to have a Drugs Education Policy through which schools should provide a broad and balanced curriculum which:</w:t>
      </w:r>
    </w:p>
    <w:p w14:paraId="79DD2E91" w14:textId="77777777" w:rsidR="00A310D8" w:rsidRDefault="00A310D8" w:rsidP="00F173DB">
      <w:pPr>
        <w:spacing w:after="0"/>
      </w:pPr>
    </w:p>
    <w:p w14:paraId="35506B1C" w14:textId="77777777" w:rsidR="00A310D8" w:rsidRDefault="00325641" w:rsidP="00325641">
      <w:pPr>
        <w:pStyle w:val="ListParagraph"/>
        <w:numPr>
          <w:ilvl w:val="0"/>
          <w:numId w:val="2"/>
        </w:numPr>
        <w:spacing w:after="0"/>
      </w:pPr>
      <w:r>
        <w:t>Promotes the spiritual, moral, cultural and physical development of pupils within the school and society</w:t>
      </w:r>
    </w:p>
    <w:p w14:paraId="6929E384" w14:textId="77777777" w:rsidR="00325641" w:rsidRDefault="00325641" w:rsidP="00325641">
      <w:pPr>
        <w:pStyle w:val="ListParagraph"/>
        <w:numPr>
          <w:ilvl w:val="0"/>
          <w:numId w:val="2"/>
        </w:numPr>
        <w:spacing w:after="0"/>
      </w:pPr>
      <w:r>
        <w:t>Prepares pupils for the opportunities, responsibilities and experience of adult life</w:t>
      </w:r>
    </w:p>
    <w:p w14:paraId="070A30B3" w14:textId="77777777" w:rsidR="00325641" w:rsidRDefault="00325641" w:rsidP="00325641">
      <w:pPr>
        <w:spacing w:after="0"/>
      </w:pPr>
    </w:p>
    <w:p w14:paraId="2CFAEC2A" w14:textId="77777777" w:rsidR="00325641" w:rsidRDefault="00D41087" w:rsidP="00325641">
      <w:pPr>
        <w:spacing w:after="0"/>
      </w:pPr>
      <w:r>
        <w:t>Barley Mow</w:t>
      </w:r>
      <w:r w:rsidR="00325641">
        <w:t xml:space="preserve"> Primary School actively educates against the misuse of drugs and alcohol.  The school is committed to the health and safety of its members and takes actions to safeguard their wellbeing.</w:t>
      </w:r>
    </w:p>
    <w:p w14:paraId="3142D662" w14:textId="77777777" w:rsidR="00325641" w:rsidRDefault="00325641" w:rsidP="00325641">
      <w:pPr>
        <w:spacing w:after="0"/>
      </w:pPr>
    </w:p>
    <w:p w14:paraId="6C27403F" w14:textId="77777777" w:rsidR="00325641" w:rsidRDefault="00325641" w:rsidP="00325641">
      <w:pPr>
        <w:spacing w:after="0"/>
      </w:pPr>
      <w:r>
        <w:t>The school acknowledge the importance of its pastoral role in the welfare of its pupils.  As a result of drug education undertaken throughout the school, pupils are encouraged to seek support as the need arises.</w:t>
      </w:r>
    </w:p>
    <w:p w14:paraId="38D89824" w14:textId="77777777" w:rsidR="00325641" w:rsidRDefault="00325641" w:rsidP="00325641">
      <w:pPr>
        <w:spacing w:after="0"/>
      </w:pPr>
    </w:p>
    <w:p w14:paraId="68515C3E" w14:textId="77777777" w:rsidR="00325641" w:rsidRDefault="00325641" w:rsidP="00325641">
      <w:pPr>
        <w:spacing w:after="0"/>
        <w:rPr>
          <w:b/>
          <w:u w:val="single"/>
        </w:rPr>
      </w:pPr>
      <w:r>
        <w:rPr>
          <w:b/>
          <w:u w:val="single"/>
        </w:rPr>
        <w:t>AIMS</w:t>
      </w:r>
    </w:p>
    <w:p w14:paraId="144C9516" w14:textId="77777777" w:rsidR="00325641" w:rsidRDefault="00325641" w:rsidP="00325641">
      <w:pPr>
        <w:spacing w:after="0"/>
        <w:rPr>
          <w:b/>
          <w:u w:val="single"/>
        </w:rPr>
      </w:pPr>
    </w:p>
    <w:p w14:paraId="5900294F" w14:textId="77777777" w:rsidR="00325641" w:rsidRDefault="00325641" w:rsidP="00325641">
      <w:pPr>
        <w:spacing w:after="0"/>
      </w:pPr>
      <w:r>
        <w:t>The main aims o</w:t>
      </w:r>
      <w:r w:rsidR="00D41087">
        <w:t>f drugs education at Barley Mow</w:t>
      </w:r>
      <w:r>
        <w:t xml:space="preserve"> Primary School are to enable pupils to make healthy, informed choices and to give them the knowledge, skills and understanding they need to make their own decisions and choices without being influenced by negative peer pressure.</w:t>
      </w:r>
    </w:p>
    <w:p w14:paraId="763D9E01" w14:textId="77777777" w:rsidR="00325641" w:rsidRDefault="00325641" w:rsidP="00325641">
      <w:pPr>
        <w:spacing w:after="0"/>
      </w:pPr>
    </w:p>
    <w:p w14:paraId="34E37231" w14:textId="77777777" w:rsidR="00325641" w:rsidRDefault="00325641" w:rsidP="00325641">
      <w:pPr>
        <w:spacing w:after="0"/>
        <w:rPr>
          <w:b/>
          <w:u w:val="single"/>
        </w:rPr>
      </w:pPr>
      <w:r>
        <w:rPr>
          <w:b/>
          <w:u w:val="single"/>
        </w:rPr>
        <w:t>OBJECTIVES</w:t>
      </w:r>
    </w:p>
    <w:p w14:paraId="14A095F3" w14:textId="77777777" w:rsidR="00325641" w:rsidRDefault="00325641" w:rsidP="00325641">
      <w:pPr>
        <w:spacing w:after="0"/>
        <w:rPr>
          <w:b/>
          <w:u w:val="single"/>
        </w:rPr>
      </w:pPr>
    </w:p>
    <w:p w14:paraId="6FA53E13" w14:textId="77777777" w:rsidR="00325641" w:rsidRDefault="00325641" w:rsidP="00325641">
      <w:pPr>
        <w:pStyle w:val="ListParagraph"/>
        <w:numPr>
          <w:ilvl w:val="0"/>
          <w:numId w:val="3"/>
        </w:numPr>
        <w:spacing w:after="0"/>
      </w:pPr>
      <w:r>
        <w:t>To provide opportunities for pupils to acquire knowledge and understanding about the dangers of drugs and equip them with knowledge, attitudes and skills they need to avoid the misuse of drugs</w:t>
      </w:r>
    </w:p>
    <w:p w14:paraId="314B64F3" w14:textId="77777777" w:rsidR="00325641" w:rsidRDefault="00325641" w:rsidP="00325641">
      <w:pPr>
        <w:pStyle w:val="ListParagraph"/>
        <w:numPr>
          <w:ilvl w:val="0"/>
          <w:numId w:val="3"/>
        </w:numPr>
        <w:spacing w:after="0"/>
      </w:pPr>
      <w:r>
        <w:t xml:space="preserve">To increase knowledge of social and personal issues relating </w:t>
      </w:r>
      <w:r w:rsidR="007A0D55">
        <w:t>to drugs in line with the National Curriculum framework for science and the non-statutory framework for PHSE and Citizenship</w:t>
      </w:r>
    </w:p>
    <w:p w14:paraId="346C9678" w14:textId="77777777" w:rsidR="007A0D55" w:rsidRDefault="007A0D55" w:rsidP="00325641">
      <w:pPr>
        <w:pStyle w:val="ListParagraph"/>
        <w:numPr>
          <w:ilvl w:val="0"/>
          <w:numId w:val="3"/>
        </w:numPr>
        <w:spacing w:after="0"/>
      </w:pPr>
      <w:r>
        <w:t>To enhance decision making skills through drugs education in relation to drugs misuse</w:t>
      </w:r>
    </w:p>
    <w:p w14:paraId="44D54B6A" w14:textId="77777777" w:rsidR="007A0D55" w:rsidRDefault="007A0D55" w:rsidP="007A0D55">
      <w:pPr>
        <w:spacing w:after="0"/>
        <w:rPr>
          <w:b/>
          <w:u w:val="single"/>
        </w:rPr>
      </w:pPr>
    </w:p>
    <w:p w14:paraId="45BB08D5" w14:textId="77777777" w:rsidR="007A0D55" w:rsidRDefault="007A0D55" w:rsidP="007A0D55">
      <w:pPr>
        <w:spacing w:after="0"/>
        <w:rPr>
          <w:b/>
          <w:u w:val="single"/>
        </w:rPr>
      </w:pPr>
      <w:r>
        <w:rPr>
          <w:b/>
          <w:u w:val="single"/>
        </w:rPr>
        <w:t>THE CURRICULUM</w:t>
      </w:r>
    </w:p>
    <w:p w14:paraId="334EBFBA" w14:textId="77777777" w:rsidR="007A0D55" w:rsidRDefault="007A0D55" w:rsidP="007A0D55">
      <w:pPr>
        <w:spacing w:after="0"/>
        <w:rPr>
          <w:b/>
          <w:u w:val="single"/>
        </w:rPr>
      </w:pPr>
    </w:p>
    <w:p w14:paraId="6F1E0F12" w14:textId="77777777" w:rsidR="007A0D55" w:rsidRDefault="007A0D55" w:rsidP="007A0D55">
      <w:pPr>
        <w:spacing w:after="0"/>
      </w:pPr>
      <w:r>
        <w:t xml:space="preserve">Pupils are taught about drugs within the science, PSHE and Citizenship schemes of work.  Continuity and progression </w:t>
      </w:r>
      <w:proofErr w:type="gramStart"/>
      <w:r>
        <w:t>is</w:t>
      </w:r>
      <w:proofErr w:type="gramEnd"/>
      <w:r>
        <w:t xml:space="preserve"> ensured in these schem</w:t>
      </w:r>
      <w:r w:rsidR="00D41087">
        <w:t xml:space="preserve">es and National Curriculum </w:t>
      </w:r>
      <w:r>
        <w:t xml:space="preserve">which states children at different Key </w:t>
      </w:r>
      <w:r w:rsidR="007B70F5">
        <w:t>Stages will know the following:</w:t>
      </w:r>
    </w:p>
    <w:p w14:paraId="6F3510D5" w14:textId="77777777" w:rsidR="007B70F5" w:rsidRDefault="007B70F5" w:rsidP="007A0D55">
      <w:pPr>
        <w:spacing w:after="0"/>
      </w:pPr>
    </w:p>
    <w:p w14:paraId="61D3BFC7" w14:textId="77777777" w:rsidR="007B70F5" w:rsidRDefault="007B70F5" w:rsidP="007A0D55">
      <w:pPr>
        <w:spacing w:after="0"/>
        <w:rPr>
          <w:b/>
          <w:u w:val="single"/>
        </w:rPr>
      </w:pPr>
      <w:r>
        <w:rPr>
          <w:b/>
          <w:u w:val="single"/>
        </w:rPr>
        <w:t>Key Stage 1</w:t>
      </w:r>
    </w:p>
    <w:p w14:paraId="13710DA3" w14:textId="77777777" w:rsidR="007B70F5" w:rsidRDefault="007B70F5" w:rsidP="007A0D55">
      <w:pPr>
        <w:spacing w:after="0"/>
        <w:rPr>
          <w:b/>
          <w:u w:val="single"/>
        </w:rPr>
      </w:pPr>
    </w:p>
    <w:p w14:paraId="7324DF9B" w14:textId="77777777" w:rsidR="007B70F5" w:rsidRDefault="007B70F5" w:rsidP="007B70F5">
      <w:pPr>
        <w:pStyle w:val="ListParagraph"/>
        <w:numPr>
          <w:ilvl w:val="0"/>
          <w:numId w:val="4"/>
        </w:numPr>
        <w:spacing w:after="0"/>
      </w:pPr>
      <w:r>
        <w:t>Know that all household products, including medicines can be harmful if not used properly</w:t>
      </w:r>
    </w:p>
    <w:p w14:paraId="68A342C1" w14:textId="77777777" w:rsidR="007B70F5" w:rsidRDefault="007B70F5" w:rsidP="007B70F5">
      <w:pPr>
        <w:pStyle w:val="ListParagraph"/>
        <w:numPr>
          <w:ilvl w:val="0"/>
          <w:numId w:val="4"/>
        </w:numPr>
        <w:spacing w:after="0"/>
      </w:pPr>
      <w:r>
        <w:t>Know about the role of drugs as medicine</w:t>
      </w:r>
    </w:p>
    <w:p w14:paraId="5A44D348" w14:textId="77777777" w:rsidR="007B70F5" w:rsidRDefault="007B70F5" w:rsidP="007B70F5">
      <w:pPr>
        <w:pStyle w:val="ListParagraph"/>
        <w:numPr>
          <w:ilvl w:val="0"/>
          <w:numId w:val="4"/>
        </w:numPr>
        <w:spacing w:after="0"/>
      </w:pPr>
      <w:r>
        <w:t>Know that some people need medicines to live a normal life</w:t>
      </w:r>
    </w:p>
    <w:p w14:paraId="1D6A63F3" w14:textId="77777777" w:rsidR="007B70F5" w:rsidRDefault="007B70F5" w:rsidP="007B70F5">
      <w:pPr>
        <w:pStyle w:val="ListParagraph"/>
        <w:numPr>
          <w:ilvl w:val="0"/>
          <w:numId w:val="4"/>
        </w:numPr>
        <w:spacing w:after="0"/>
      </w:pPr>
      <w:r>
        <w:lastRenderedPageBreak/>
        <w:t>Know and understand simple safety rules about medicines, tablets, solvents and household substances and know about people who can help them to stay safe</w:t>
      </w:r>
    </w:p>
    <w:p w14:paraId="15891F3F" w14:textId="77777777" w:rsidR="007B70F5" w:rsidRDefault="007B70F5" w:rsidP="007B70F5">
      <w:pPr>
        <w:spacing w:after="0"/>
      </w:pPr>
    </w:p>
    <w:p w14:paraId="48806FAE" w14:textId="77777777" w:rsidR="007B70F5" w:rsidRDefault="007B70F5" w:rsidP="007B70F5">
      <w:pPr>
        <w:spacing w:after="0"/>
        <w:rPr>
          <w:b/>
          <w:u w:val="single"/>
        </w:rPr>
      </w:pPr>
      <w:r>
        <w:rPr>
          <w:b/>
          <w:u w:val="single"/>
        </w:rPr>
        <w:t>Key Stage 2</w:t>
      </w:r>
    </w:p>
    <w:p w14:paraId="02493E1B" w14:textId="77777777" w:rsidR="007B70F5" w:rsidRDefault="007B70F5" w:rsidP="007B70F5">
      <w:pPr>
        <w:spacing w:after="0"/>
        <w:rPr>
          <w:b/>
          <w:u w:val="single"/>
        </w:rPr>
      </w:pPr>
    </w:p>
    <w:p w14:paraId="4EE047C2" w14:textId="77777777" w:rsidR="007B70F5" w:rsidRDefault="007B70F5" w:rsidP="007B70F5">
      <w:pPr>
        <w:pStyle w:val="ListParagraph"/>
        <w:numPr>
          <w:ilvl w:val="0"/>
          <w:numId w:val="5"/>
        </w:numPr>
        <w:spacing w:after="0"/>
      </w:pPr>
      <w:r>
        <w:t>Know that all medicines are drugs, but not all drugs are medicines</w:t>
      </w:r>
    </w:p>
    <w:p w14:paraId="0D2DAEEE" w14:textId="77777777" w:rsidR="007B70F5" w:rsidRDefault="007B70F5" w:rsidP="007B70F5">
      <w:pPr>
        <w:pStyle w:val="ListParagraph"/>
        <w:numPr>
          <w:ilvl w:val="0"/>
          <w:numId w:val="5"/>
        </w:numPr>
        <w:spacing w:after="0"/>
      </w:pPr>
      <w:r>
        <w:t>Know which commonly available substances and drugs are legal and illegal, their effects and risks</w:t>
      </w:r>
    </w:p>
    <w:p w14:paraId="2C9C9596" w14:textId="77777777" w:rsidR="007B70F5" w:rsidRDefault="007B70F5" w:rsidP="007B70F5">
      <w:pPr>
        <w:pStyle w:val="ListParagraph"/>
        <w:numPr>
          <w:ilvl w:val="0"/>
          <w:numId w:val="5"/>
        </w:numPr>
        <w:spacing w:after="0"/>
      </w:pPr>
      <w:r>
        <w:t>Know that there are over the counter, prescribed, legal and illegal substances and have some understanding of their effects</w:t>
      </w:r>
    </w:p>
    <w:p w14:paraId="0E236D04" w14:textId="77777777" w:rsidR="007B70F5" w:rsidRDefault="007B70F5" w:rsidP="007B70F5">
      <w:pPr>
        <w:pStyle w:val="ListParagraph"/>
        <w:numPr>
          <w:ilvl w:val="0"/>
          <w:numId w:val="5"/>
        </w:numPr>
        <w:spacing w:after="0"/>
      </w:pPr>
      <w:r>
        <w:t>Know how to make simple informed choices and to recognise the different risks in different situations and then decide how to behave responsibly</w:t>
      </w:r>
    </w:p>
    <w:p w14:paraId="0019FDE9" w14:textId="77777777" w:rsidR="007B70F5" w:rsidRDefault="007B70F5" w:rsidP="007B70F5">
      <w:pPr>
        <w:pStyle w:val="ListParagraph"/>
        <w:numPr>
          <w:ilvl w:val="0"/>
          <w:numId w:val="5"/>
        </w:numPr>
        <w:spacing w:after="0"/>
      </w:pPr>
      <w:r>
        <w:t>Know the important and beneficial part which drugs have played in society</w:t>
      </w:r>
    </w:p>
    <w:p w14:paraId="002E83C1" w14:textId="77777777" w:rsidR="007B70F5" w:rsidRDefault="007B70F5" w:rsidP="007B70F5">
      <w:pPr>
        <w:pStyle w:val="ListParagraph"/>
        <w:numPr>
          <w:ilvl w:val="0"/>
          <w:numId w:val="5"/>
        </w:numPr>
        <w:spacing w:after="0"/>
      </w:pPr>
      <w:r>
        <w:t>Know that pressure to behave in an unacceptable or risky way can come from a variety of sources, including people they know, and how to ask for help and use basic techniques for resisting pressure to do wrong</w:t>
      </w:r>
    </w:p>
    <w:p w14:paraId="138127C2" w14:textId="77777777" w:rsidR="007B70F5" w:rsidRDefault="007B70F5" w:rsidP="007B70F5">
      <w:pPr>
        <w:pStyle w:val="ListParagraph"/>
        <w:numPr>
          <w:ilvl w:val="0"/>
          <w:numId w:val="5"/>
        </w:numPr>
        <w:spacing w:after="0"/>
      </w:pPr>
      <w:r>
        <w:t>Know about the effects on the human body of tobacco, alcohol and other drugs and how these relate to their personal health</w:t>
      </w:r>
    </w:p>
    <w:p w14:paraId="5CDEF882" w14:textId="77777777" w:rsidR="007B70F5" w:rsidRDefault="007B70F5" w:rsidP="007B70F5">
      <w:pPr>
        <w:spacing w:after="0"/>
        <w:rPr>
          <w:b/>
          <w:u w:val="single"/>
        </w:rPr>
      </w:pPr>
    </w:p>
    <w:p w14:paraId="70F06C85" w14:textId="77777777" w:rsidR="007B70F5" w:rsidRDefault="007B70F5" w:rsidP="007B70F5">
      <w:pPr>
        <w:spacing w:after="0"/>
        <w:rPr>
          <w:b/>
          <w:u w:val="single"/>
        </w:rPr>
      </w:pPr>
      <w:r>
        <w:rPr>
          <w:b/>
          <w:u w:val="single"/>
        </w:rPr>
        <w:t>DELIVERY OF THE CURRICULUM</w:t>
      </w:r>
    </w:p>
    <w:p w14:paraId="52801FCE" w14:textId="77777777" w:rsidR="007B70F5" w:rsidRDefault="007B70F5" w:rsidP="007B70F5">
      <w:pPr>
        <w:spacing w:after="0"/>
        <w:rPr>
          <w:b/>
          <w:u w:val="single"/>
        </w:rPr>
      </w:pPr>
    </w:p>
    <w:p w14:paraId="1850F47C" w14:textId="77777777" w:rsidR="007B70F5" w:rsidRDefault="007B70F5" w:rsidP="007B70F5">
      <w:pPr>
        <w:spacing w:after="0"/>
      </w:pPr>
      <w:r>
        <w:t>The delivery of drugs education is implemented by a number of teaching styles depending on the age and maturity of the children.  In all instances the school is viewed as being part of the community and where appropriate local circumstances are taken into consideration.  Sensitivity will be exercised throughout all delivery.  The Community Police Officer delivers annual drugs awareness lessons to all year groups, including Nursery, at least once a year.</w:t>
      </w:r>
    </w:p>
    <w:p w14:paraId="74BFF9EF" w14:textId="77777777" w:rsidR="007B70F5" w:rsidRDefault="007B70F5" w:rsidP="007B70F5">
      <w:pPr>
        <w:spacing w:after="0"/>
      </w:pPr>
    </w:p>
    <w:p w14:paraId="03E42B35" w14:textId="77777777" w:rsidR="007B70F5" w:rsidRDefault="007B70F5" w:rsidP="007B70F5">
      <w:pPr>
        <w:spacing w:after="0"/>
      </w:pPr>
      <w:r>
        <w:t>The main teaching methods are:</w:t>
      </w:r>
    </w:p>
    <w:p w14:paraId="635A3A96" w14:textId="77777777" w:rsidR="007B70F5" w:rsidRDefault="007B70F5" w:rsidP="007B70F5">
      <w:pPr>
        <w:spacing w:after="0"/>
      </w:pPr>
    </w:p>
    <w:p w14:paraId="17867E63" w14:textId="77777777" w:rsidR="007B70F5" w:rsidRDefault="007B70F5" w:rsidP="007B70F5">
      <w:pPr>
        <w:pStyle w:val="ListParagraph"/>
        <w:numPr>
          <w:ilvl w:val="0"/>
          <w:numId w:val="6"/>
        </w:numPr>
        <w:spacing w:after="0"/>
      </w:pPr>
      <w:r>
        <w:t>Teacher/pupil discussion</w:t>
      </w:r>
    </w:p>
    <w:p w14:paraId="1DAB530A" w14:textId="77777777" w:rsidR="007B70F5" w:rsidRDefault="007B70F5" w:rsidP="007B70F5">
      <w:pPr>
        <w:pStyle w:val="ListParagraph"/>
        <w:numPr>
          <w:ilvl w:val="0"/>
          <w:numId w:val="6"/>
        </w:numPr>
        <w:spacing w:after="0"/>
      </w:pPr>
      <w:r>
        <w:t>Pupil/pupil discussion</w:t>
      </w:r>
    </w:p>
    <w:p w14:paraId="509D6D84" w14:textId="77777777" w:rsidR="007B70F5" w:rsidRDefault="007B70F5" w:rsidP="007B70F5">
      <w:pPr>
        <w:pStyle w:val="ListParagraph"/>
        <w:numPr>
          <w:ilvl w:val="0"/>
          <w:numId w:val="6"/>
        </w:numPr>
        <w:spacing w:after="0"/>
      </w:pPr>
      <w:r>
        <w:t>Problem solving activities</w:t>
      </w:r>
    </w:p>
    <w:p w14:paraId="427F3459" w14:textId="77777777" w:rsidR="007B70F5" w:rsidRDefault="007B70F5" w:rsidP="007B70F5">
      <w:pPr>
        <w:pStyle w:val="ListParagraph"/>
        <w:numPr>
          <w:ilvl w:val="0"/>
          <w:numId w:val="6"/>
        </w:numPr>
        <w:spacing w:after="0"/>
      </w:pPr>
      <w:r>
        <w:t>Drama/role play</w:t>
      </w:r>
    </w:p>
    <w:p w14:paraId="25081A8B" w14:textId="77777777" w:rsidR="007B70F5" w:rsidRDefault="007B70F5" w:rsidP="007B70F5">
      <w:pPr>
        <w:pStyle w:val="ListParagraph"/>
        <w:numPr>
          <w:ilvl w:val="0"/>
          <w:numId w:val="6"/>
        </w:numPr>
        <w:spacing w:after="0"/>
      </w:pPr>
      <w:r>
        <w:t xml:space="preserve">Use of outside agencies </w:t>
      </w:r>
      <w:proofErr w:type="spellStart"/>
      <w:proofErr w:type="gramStart"/>
      <w:r>
        <w:t>eg</w:t>
      </w:r>
      <w:proofErr w:type="spellEnd"/>
      <w:proofErr w:type="gramEnd"/>
      <w:r>
        <w:t xml:space="preserve"> drugs support teacher, Community Police Officer, school health advisor, Sure Start etc</w:t>
      </w:r>
    </w:p>
    <w:p w14:paraId="42EF02AA" w14:textId="77777777" w:rsidR="007B70F5" w:rsidRDefault="007B70F5" w:rsidP="007B70F5">
      <w:pPr>
        <w:pStyle w:val="ListParagraph"/>
        <w:numPr>
          <w:ilvl w:val="0"/>
          <w:numId w:val="6"/>
        </w:numPr>
        <w:spacing w:after="0"/>
      </w:pPr>
      <w:r>
        <w:t>Use of language activities to enhance learning activities where children make choices</w:t>
      </w:r>
    </w:p>
    <w:p w14:paraId="66460820" w14:textId="77777777" w:rsidR="007B70F5" w:rsidRDefault="007B70F5" w:rsidP="007B70F5">
      <w:pPr>
        <w:spacing w:after="0"/>
        <w:rPr>
          <w:b/>
          <w:u w:val="single"/>
        </w:rPr>
      </w:pPr>
    </w:p>
    <w:p w14:paraId="27B2A1B2" w14:textId="77777777" w:rsidR="007B70F5" w:rsidRDefault="007B70F5" w:rsidP="007B70F5">
      <w:pPr>
        <w:spacing w:after="0"/>
        <w:rPr>
          <w:b/>
          <w:u w:val="single"/>
        </w:rPr>
      </w:pPr>
      <w:r>
        <w:rPr>
          <w:b/>
          <w:u w:val="single"/>
        </w:rPr>
        <w:t>THE ROLE OF THE CO-ORDINATOR</w:t>
      </w:r>
    </w:p>
    <w:p w14:paraId="0AF1FCFD" w14:textId="77777777" w:rsidR="007B70F5" w:rsidRDefault="007B70F5" w:rsidP="007B70F5">
      <w:pPr>
        <w:spacing w:after="0"/>
        <w:rPr>
          <w:b/>
          <w:u w:val="single"/>
        </w:rPr>
      </w:pPr>
    </w:p>
    <w:p w14:paraId="008328CA" w14:textId="77777777" w:rsidR="007B70F5" w:rsidRDefault="00A64734" w:rsidP="007B70F5">
      <w:pPr>
        <w:spacing w:after="0"/>
      </w:pPr>
      <w:r>
        <w:t xml:space="preserve">The Drugs Education Co-ordinator ensures that the policy is put into practice and monitors planning and progression in the </w:t>
      </w:r>
      <w:r w:rsidR="00DC2D2E">
        <w:t xml:space="preserve">curriculum.  Conferences and meetings are </w:t>
      </w:r>
      <w:proofErr w:type="gramStart"/>
      <w:r w:rsidR="00DC2D2E">
        <w:t>attended</w:t>
      </w:r>
      <w:proofErr w:type="gramEnd"/>
      <w:r w:rsidR="00DC2D2E">
        <w:t xml:space="preserve"> and information disseminated to staff.</w:t>
      </w:r>
    </w:p>
    <w:p w14:paraId="42C08DAC" w14:textId="77777777" w:rsidR="00DC2D2E" w:rsidRDefault="00DC2D2E" w:rsidP="007B70F5">
      <w:pPr>
        <w:spacing w:after="0"/>
      </w:pPr>
    </w:p>
    <w:p w14:paraId="7007D37A" w14:textId="77777777" w:rsidR="00DC2D2E" w:rsidRDefault="00DC2D2E" w:rsidP="007B70F5">
      <w:pPr>
        <w:spacing w:after="0"/>
      </w:pPr>
      <w:r>
        <w:t>Links have been formed with the Schools Drugs Education Support Teacher and other agencies are contacted when appropriate to complement and enhance teaching in the classroom.  The Community Police Officer is involved as often as possible throughout the school year in the area of drugs education as well as other areas.  This allows the children to develop positive relationships and views of the police.</w:t>
      </w:r>
    </w:p>
    <w:p w14:paraId="7748EC5F" w14:textId="77777777" w:rsidR="00DC2D2E" w:rsidRDefault="00DC2D2E" w:rsidP="007B70F5">
      <w:pPr>
        <w:spacing w:after="0"/>
      </w:pPr>
    </w:p>
    <w:p w14:paraId="43A0FEDC" w14:textId="77777777" w:rsidR="00DC2D2E" w:rsidRDefault="00DC2D2E" w:rsidP="007B70F5">
      <w:pPr>
        <w:spacing w:after="0"/>
      </w:pPr>
      <w:r>
        <w:lastRenderedPageBreak/>
        <w:t>Governors of the school are kept informed of specially organised events and have been informed of the content of our policy and scheme of work for drugs education.</w:t>
      </w:r>
    </w:p>
    <w:p w14:paraId="125E0BA0" w14:textId="77777777" w:rsidR="00DC2D2E" w:rsidRDefault="00DC2D2E" w:rsidP="007B70F5">
      <w:pPr>
        <w:spacing w:after="0"/>
      </w:pPr>
    </w:p>
    <w:p w14:paraId="3CF0BA77" w14:textId="77777777" w:rsidR="00DC2D2E" w:rsidRDefault="00DC2D2E" w:rsidP="007B70F5">
      <w:pPr>
        <w:spacing w:after="0"/>
      </w:pPr>
    </w:p>
    <w:p w14:paraId="7A2E29B0" w14:textId="77777777" w:rsidR="00DC2D2E" w:rsidRDefault="00DC2D2E" w:rsidP="007B70F5">
      <w:pPr>
        <w:spacing w:after="0"/>
        <w:rPr>
          <w:b/>
          <w:u w:val="single"/>
        </w:rPr>
      </w:pPr>
      <w:r>
        <w:rPr>
          <w:b/>
          <w:u w:val="single"/>
        </w:rPr>
        <w:t>MONITORING AND EVALUATION</w:t>
      </w:r>
    </w:p>
    <w:p w14:paraId="5802498F" w14:textId="77777777" w:rsidR="00DC2D2E" w:rsidRDefault="00DC2D2E" w:rsidP="007B70F5">
      <w:pPr>
        <w:spacing w:after="0"/>
        <w:rPr>
          <w:b/>
          <w:u w:val="single"/>
        </w:rPr>
      </w:pPr>
    </w:p>
    <w:p w14:paraId="6ACCE044" w14:textId="77777777" w:rsidR="00DC2D2E" w:rsidRDefault="00DC2D2E" w:rsidP="007B70F5">
      <w:pPr>
        <w:spacing w:after="0"/>
      </w:pPr>
      <w:r>
        <w:t>PSHE and Citizenship is taught within some National Curriculum subjects and in a weekly timetabled lesson in Key Stage 1 and Key Stage 2.  Monitoring builds up an overall picture from there and evaluate which aspects need additional input in the future.  Lessons on drugs awareness are in line with the school scheme of work for drugs education.</w:t>
      </w:r>
    </w:p>
    <w:p w14:paraId="50C4916E" w14:textId="77777777" w:rsidR="00DC2D2E" w:rsidRDefault="00DC2D2E" w:rsidP="007B70F5">
      <w:pPr>
        <w:spacing w:after="0"/>
      </w:pPr>
    </w:p>
    <w:p w14:paraId="200C0533" w14:textId="77777777" w:rsidR="00DC2D2E" w:rsidRDefault="00DC2D2E" w:rsidP="007B70F5">
      <w:pPr>
        <w:spacing w:after="0"/>
        <w:rPr>
          <w:b/>
          <w:u w:val="single"/>
        </w:rPr>
      </w:pPr>
      <w:r>
        <w:rPr>
          <w:b/>
          <w:u w:val="single"/>
        </w:rPr>
        <w:t>ASSESSMENT</w:t>
      </w:r>
    </w:p>
    <w:p w14:paraId="08304003" w14:textId="77777777" w:rsidR="00DC2D2E" w:rsidRDefault="00DC2D2E" w:rsidP="007B70F5">
      <w:pPr>
        <w:spacing w:after="0"/>
        <w:rPr>
          <w:b/>
          <w:u w:val="single"/>
        </w:rPr>
      </w:pPr>
    </w:p>
    <w:p w14:paraId="3E145555" w14:textId="77777777" w:rsidR="00DC2D2E" w:rsidRDefault="00DC2D2E" w:rsidP="007B70F5">
      <w:pPr>
        <w:spacing w:after="0"/>
      </w:pPr>
      <w:r>
        <w:t>Assessment will be carried out by collecting samples of written work or questioning and observing the children about their knowledge and understanding.  There will be no formal assessment.</w:t>
      </w:r>
    </w:p>
    <w:p w14:paraId="2D1A7818" w14:textId="77777777" w:rsidR="00DC2D2E" w:rsidRDefault="00DC2D2E" w:rsidP="007B70F5">
      <w:pPr>
        <w:spacing w:after="0"/>
      </w:pPr>
    </w:p>
    <w:p w14:paraId="6B7DFEDE" w14:textId="77777777" w:rsidR="00DC2D2E" w:rsidRDefault="00DC2D2E" w:rsidP="007B70F5">
      <w:pPr>
        <w:spacing w:after="0"/>
        <w:rPr>
          <w:b/>
          <w:u w:val="single"/>
        </w:rPr>
      </w:pPr>
      <w:r>
        <w:rPr>
          <w:b/>
          <w:u w:val="single"/>
        </w:rPr>
        <w:t>EQUAL OPPORTUNITIES</w:t>
      </w:r>
    </w:p>
    <w:p w14:paraId="5BA775CB" w14:textId="77777777" w:rsidR="00DC2D2E" w:rsidRDefault="00DC2D2E" w:rsidP="007B70F5">
      <w:pPr>
        <w:spacing w:after="0"/>
        <w:rPr>
          <w:b/>
          <w:u w:val="single"/>
        </w:rPr>
      </w:pPr>
    </w:p>
    <w:p w14:paraId="425EE35C" w14:textId="77777777" w:rsidR="00DC2D2E" w:rsidRDefault="00DC2D2E" w:rsidP="007B70F5">
      <w:pPr>
        <w:spacing w:after="0"/>
      </w:pPr>
      <w:r>
        <w:t>All children will have equal access to the drugs education curriculum and the materials.  Delivery will be differentiated appropriately.  Resources etc will be sensitive to the needs and backgrounds of the children and current situations in the local community (the Community Police Officer will advise on this).</w:t>
      </w:r>
    </w:p>
    <w:p w14:paraId="4D450881" w14:textId="77777777" w:rsidR="00AD2823" w:rsidRDefault="00AD2823" w:rsidP="007B70F5">
      <w:pPr>
        <w:spacing w:after="0"/>
      </w:pPr>
    </w:p>
    <w:p w14:paraId="6C640CA9" w14:textId="77777777" w:rsidR="00AD2823" w:rsidRDefault="00AD2823" w:rsidP="007B70F5">
      <w:pPr>
        <w:spacing w:after="0"/>
        <w:rPr>
          <w:b/>
          <w:u w:val="single"/>
        </w:rPr>
      </w:pPr>
      <w:r>
        <w:rPr>
          <w:b/>
          <w:u w:val="single"/>
        </w:rPr>
        <w:t>GENERAL PROCEDURES OF MANAGING DRUGS RELATED INCIDENTS IN SCHOOL</w:t>
      </w:r>
    </w:p>
    <w:p w14:paraId="55469A64" w14:textId="77777777" w:rsidR="00AD2823" w:rsidRDefault="00AD2823" w:rsidP="007B70F5">
      <w:pPr>
        <w:spacing w:after="0"/>
        <w:rPr>
          <w:b/>
          <w:u w:val="single"/>
        </w:rPr>
      </w:pPr>
    </w:p>
    <w:p w14:paraId="109DD6DB" w14:textId="77777777" w:rsidR="00AD2823" w:rsidRDefault="00AD2823" w:rsidP="00AD2823">
      <w:pPr>
        <w:pStyle w:val="ListParagraph"/>
        <w:numPr>
          <w:ilvl w:val="0"/>
          <w:numId w:val="7"/>
        </w:numPr>
        <w:spacing w:after="0"/>
      </w:pPr>
      <w:r>
        <w:t>In the event of any drug related incident at school the parents/carers will be informed as soon as possible.</w:t>
      </w:r>
    </w:p>
    <w:p w14:paraId="124851F3" w14:textId="77777777" w:rsidR="00AD2823" w:rsidRDefault="00AD2823" w:rsidP="00AD2823">
      <w:pPr>
        <w:pStyle w:val="ListParagraph"/>
        <w:numPr>
          <w:ilvl w:val="0"/>
          <w:numId w:val="7"/>
        </w:numPr>
        <w:spacing w:after="0"/>
      </w:pPr>
      <w:r>
        <w:t xml:space="preserve">Exclusion – This will be at the Head Teacher’s </w:t>
      </w:r>
      <w:proofErr w:type="gramStart"/>
      <w:r>
        <w:t>discretion</w:t>
      </w:r>
      <w:proofErr w:type="gramEnd"/>
      <w:r>
        <w:t xml:space="preserve"> but children will usually be excluded if they knowingly bring drugs to school.</w:t>
      </w:r>
    </w:p>
    <w:p w14:paraId="7B7C8834" w14:textId="77777777" w:rsidR="00AD2823" w:rsidRDefault="00AD2823" w:rsidP="00AD2823">
      <w:pPr>
        <w:pStyle w:val="ListParagraph"/>
        <w:numPr>
          <w:ilvl w:val="0"/>
          <w:numId w:val="7"/>
        </w:numPr>
        <w:spacing w:after="0"/>
      </w:pPr>
      <w:r>
        <w:t>Children involved with drugs will be removed from class till parents/carers arrive.  Pupils will only be searched with the child’s consent and with a witness.</w:t>
      </w:r>
    </w:p>
    <w:p w14:paraId="7382242E" w14:textId="77777777" w:rsidR="00AD2823" w:rsidRDefault="00AD2823" w:rsidP="00AD2823">
      <w:pPr>
        <w:pStyle w:val="ListParagraph"/>
        <w:numPr>
          <w:ilvl w:val="0"/>
          <w:numId w:val="7"/>
        </w:numPr>
        <w:spacing w:after="0"/>
      </w:pPr>
      <w:r>
        <w:t>Involvement of the police will be at the Head Teacher’s discretion.</w:t>
      </w:r>
    </w:p>
    <w:p w14:paraId="62B2EB20" w14:textId="77777777" w:rsidR="00AD2823" w:rsidRDefault="00AD2823" w:rsidP="00AD2823">
      <w:pPr>
        <w:pStyle w:val="ListParagraph"/>
        <w:numPr>
          <w:ilvl w:val="0"/>
          <w:numId w:val="7"/>
        </w:numPr>
        <w:spacing w:after="0"/>
      </w:pPr>
      <w:r>
        <w:t>Any other agencies that may need to be involved will be at the Head Teacher’s discretion.</w:t>
      </w:r>
    </w:p>
    <w:p w14:paraId="04F3128E" w14:textId="77777777" w:rsidR="00AD2823" w:rsidRDefault="00AD2823" w:rsidP="00AD2823">
      <w:pPr>
        <w:pStyle w:val="ListParagraph"/>
        <w:numPr>
          <w:ilvl w:val="0"/>
          <w:numId w:val="7"/>
        </w:numPr>
        <w:spacing w:after="0"/>
      </w:pPr>
      <w:r>
        <w:t>At all times any action that needs to be taken will be done with the utmost confidentiality, especially regarding any siblings attending school.</w:t>
      </w:r>
    </w:p>
    <w:p w14:paraId="7C1B8296" w14:textId="77777777" w:rsidR="00AD2823" w:rsidRDefault="00AD2823" w:rsidP="00AD2823">
      <w:pPr>
        <w:spacing w:after="0"/>
        <w:rPr>
          <w:b/>
          <w:u w:val="single"/>
        </w:rPr>
      </w:pPr>
    </w:p>
    <w:p w14:paraId="466DACC1" w14:textId="77777777" w:rsidR="00AD2823" w:rsidRDefault="00AD2823" w:rsidP="00AD2823">
      <w:pPr>
        <w:spacing w:after="0"/>
        <w:rPr>
          <w:b/>
          <w:u w:val="single"/>
        </w:rPr>
      </w:pPr>
      <w:r>
        <w:rPr>
          <w:b/>
          <w:u w:val="single"/>
        </w:rPr>
        <w:t>PROCEDURES – DRUG RELATED INCIDENTS – STAFF GUIDELINES</w:t>
      </w:r>
    </w:p>
    <w:p w14:paraId="7889301E" w14:textId="77777777" w:rsidR="00AD2823" w:rsidRDefault="00AD2823" w:rsidP="00AD2823">
      <w:pPr>
        <w:spacing w:after="0"/>
        <w:rPr>
          <w:b/>
          <w:u w:val="single"/>
        </w:rPr>
      </w:pPr>
    </w:p>
    <w:p w14:paraId="4207DE18" w14:textId="77777777" w:rsidR="00AD2823" w:rsidRDefault="00AD2823" w:rsidP="00AD2823">
      <w:pPr>
        <w:spacing w:after="0"/>
      </w:pPr>
      <w:r>
        <w:t>If any member of staff becomes aware of a child disclosing misuse of drugs</w:t>
      </w:r>
      <w:r w:rsidR="009C6B18">
        <w:t>,</w:t>
      </w:r>
      <w:r>
        <w:t xml:space="preserve"> or finds any drugs or equipment associated with substance use</w:t>
      </w:r>
      <w:r w:rsidR="009C6B18">
        <w:t>,</w:t>
      </w:r>
      <w:r>
        <w:t xml:space="preserve"> they should follow the suggested procedures.</w:t>
      </w:r>
    </w:p>
    <w:p w14:paraId="42E00779" w14:textId="77777777" w:rsidR="00AD2823" w:rsidRDefault="00AD2823" w:rsidP="00AD2823">
      <w:pPr>
        <w:spacing w:after="0"/>
      </w:pPr>
    </w:p>
    <w:p w14:paraId="278B951C" w14:textId="77777777" w:rsidR="00AD2823" w:rsidRDefault="00AD2823" w:rsidP="00AD2823">
      <w:pPr>
        <w:pStyle w:val="ListParagraph"/>
        <w:numPr>
          <w:ilvl w:val="0"/>
          <w:numId w:val="8"/>
        </w:numPr>
        <w:spacing w:after="0"/>
      </w:pPr>
      <w:r>
        <w:t>Inform the Head Teacher, Deputy Head Teacher or Drugs Education Co-ordinator</w:t>
      </w:r>
    </w:p>
    <w:p w14:paraId="30E41915" w14:textId="77777777" w:rsidR="00AD2823" w:rsidRDefault="00AD2823" w:rsidP="00AD2823">
      <w:pPr>
        <w:pStyle w:val="ListParagraph"/>
        <w:numPr>
          <w:ilvl w:val="0"/>
          <w:numId w:val="8"/>
        </w:numPr>
        <w:spacing w:after="0"/>
      </w:pPr>
      <w:r>
        <w:t>Remove substance, in the presence of a witness, recording the times, places and circumstances.  Personal safety must be considered at all times</w:t>
      </w:r>
    </w:p>
    <w:p w14:paraId="39A3002A" w14:textId="77777777" w:rsidR="00AD2823" w:rsidRDefault="00AD2823" w:rsidP="00AD2823">
      <w:pPr>
        <w:pStyle w:val="ListParagraph"/>
        <w:numPr>
          <w:ilvl w:val="0"/>
          <w:numId w:val="8"/>
        </w:numPr>
        <w:spacing w:after="0"/>
      </w:pPr>
      <w:r>
        <w:t>Do not investigate substance but its approximate size and appearance</w:t>
      </w:r>
    </w:p>
    <w:p w14:paraId="3D4A1450" w14:textId="77777777" w:rsidR="00AD2823" w:rsidRDefault="00AD2823" w:rsidP="00AD2823">
      <w:pPr>
        <w:pStyle w:val="ListParagraph"/>
        <w:numPr>
          <w:ilvl w:val="0"/>
          <w:numId w:val="8"/>
        </w:numPr>
        <w:spacing w:after="0"/>
      </w:pPr>
      <w:r>
        <w:t>Have recordings counter-signed by a witness</w:t>
      </w:r>
    </w:p>
    <w:p w14:paraId="5DFA1EB9" w14:textId="77777777" w:rsidR="00AD2823" w:rsidRDefault="00AD2823" w:rsidP="00AD2823">
      <w:pPr>
        <w:pStyle w:val="ListParagraph"/>
        <w:numPr>
          <w:ilvl w:val="0"/>
          <w:numId w:val="8"/>
        </w:numPr>
        <w:spacing w:after="0"/>
      </w:pPr>
      <w:r>
        <w:t>Do not keep substance in your possession.  Take it to the Head Teacher, Deputy Head Teacher or Drugs Education Co-ordinator</w:t>
      </w:r>
    </w:p>
    <w:p w14:paraId="5F797AFE" w14:textId="77777777" w:rsidR="00027F2C" w:rsidRDefault="00027F2C" w:rsidP="00AD2823">
      <w:pPr>
        <w:pStyle w:val="ListParagraph"/>
        <w:numPr>
          <w:ilvl w:val="0"/>
          <w:numId w:val="8"/>
        </w:numPr>
        <w:spacing w:after="0"/>
      </w:pPr>
      <w:r>
        <w:t>An official report should be completed detailing time, date and circumstances of the finding</w:t>
      </w:r>
    </w:p>
    <w:p w14:paraId="52704FAB" w14:textId="77777777" w:rsidR="00027F2C" w:rsidRDefault="00027F2C" w:rsidP="00AD2823">
      <w:pPr>
        <w:pStyle w:val="ListParagraph"/>
        <w:numPr>
          <w:ilvl w:val="0"/>
          <w:numId w:val="8"/>
        </w:numPr>
        <w:spacing w:after="0"/>
      </w:pPr>
      <w:r>
        <w:lastRenderedPageBreak/>
        <w:t>The Head Teacher will arrange for the police to remove the substance from the premises</w:t>
      </w:r>
    </w:p>
    <w:p w14:paraId="39AD3474" w14:textId="77777777" w:rsidR="00027F2C" w:rsidRDefault="00027F2C" w:rsidP="00AD2823">
      <w:pPr>
        <w:pStyle w:val="ListParagraph"/>
        <w:numPr>
          <w:ilvl w:val="0"/>
          <w:numId w:val="8"/>
        </w:numPr>
        <w:spacing w:after="0"/>
      </w:pPr>
      <w:r>
        <w:t>In the event of the discovery of any equipment associated with substance use, especially needles and syringes, pupils should not be allowed to handle them.  Adults, in line with guidelines, should handle all equipment.  The Head Teacher should ensure that materials are placed in a secure and rigid container to await collection by the appropriate services.</w:t>
      </w:r>
    </w:p>
    <w:p w14:paraId="44C21E1B" w14:textId="77777777" w:rsidR="00027F2C" w:rsidRDefault="00027F2C" w:rsidP="00027F2C">
      <w:pPr>
        <w:spacing w:after="0"/>
      </w:pPr>
    </w:p>
    <w:p w14:paraId="6609D516" w14:textId="77777777" w:rsidR="00027F2C" w:rsidRDefault="00027F2C" w:rsidP="00027F2C">
      <w:pPr>
        <w:spacing w:after="0"/>
        <w:rPr>
          <w:b/>
          <w:u w:val="single"/>
        </w:rPr>
      </w:pPr>
      <w:r>
        <w:rPr>
          <w:b/>
          <w:u w:val="single"/>
        </w:rPr>
        <w:t>SUPPORT PROVIDED TO THOSE INVOLVED IN SUBSTANCE MISUSE</w:t>
      </w:r>
    </w:p>
    <w:p w14:paraId="2240A0AF" w14:textId="77777777" w:rsidR="00027F2C" w:rsidRDefault="00027F2C" w:rsidP="00027F2C">
      <w:pPr>
        <w:spacing w:after="0"/>
        <w:rPr>
          <w:b/>
          <w:u w:val="single"/>
        </w:rPr>
      </w:pPr>
    </w:p>
    <w:p w14:paraId="24611E6F" w14:textId="77777777" w:rsidR="00027F2C" w:rsidRDefault="00027F2C" w:rsidP="00027F2C">
      <w:pPr>
        <w:spacing w:after="0"/>
      </w:pPr>
      <w:r>
        <w:t>The Head Teacher or Deputy Head Teacher should deal with support issues.  Parents/</w:t>
      </w:r>
      <w:r w:rsidR="00A732BB">
        <w:t xml:space="preserve">carers should attend school with the child where a relevant package of support will be discussed and agreed.  This will probably involve referral to other agencies.  The school will provide immediate support and outline clearly the dangers of substance misuse.  Adults may also require </w:t>
      </w:r>
      <w:proofErr w:type="gramStart"/>
      <w:r w:rsidR="00A732BB">
        <w:t>support</w:t>
      </w:r>
      <w:proofErr w:type="gramEnd"/>
      <w:r w:rsidR="00A732BB">
        <w:t xml:space="preserve"> and this will also require referral to other agencies with the consent of the adult.</w:t>
      </w:r>
    </w:p>
    <w:p w14:paraId="3CD95F64" w14:textId="77777777" w:rsidR="00A732BB" w:rsidRDefault="00A732BB" w:rsidP="00027F2C">
      <w:pPr>
        <w:spacing w:after="0"/>
      </w:pPr>
    </w:p>
    <w:p w14:paraId="7A2D5BB6" w14:textId="77777777" w:rsidR="00A732BB" w:rsidRDefault="00A732BB" w:rsidP="00027F2C">
      <w:pPr>
        <w:spacing w:after="0"/>
        <w:rPr>
          <w:b/>
          <w:u w:val="single"/>
        </w:rPr>
      </w:pPr>
      <w:r>
        <w:rPr>
          <w:b/>
          <w:u w:val="single"/>
        </w:rPr>
        <w:t>SANCTIONS</w:t>
      </w:r>
    </w:p>
    <w:p w14:paraId="392453E6" w14:textId="77777777" w:rsidR="00A732BB" w:rsidRDefault="00A732BB" w:rsidP="00027F2C">
      <w:pPr>
        <w:spacing w:after="0"/>
        <w:rPr>
          <w:b/>
          <w:u w:val="single"/>
        </w:rPr>
      </w:pPr>
    </w:p>
    <w:p w14:paraId="41B35EEB" w14:textId="77777777" w:rsidR="00A732BB" w:rsidRDefault="00A732BB" w:rsidP="00027F2C">
      <w:pPr>
        <w:spacing w:after="0"/>
      </w:pPr>
      <w:r>
        <w:t>Depending on the nature of the incident the following actions may be taken:</w:t>
      </w:r>
    </w:p>
    <w:p w14:paraId="194D3856" w14:textId="77777777" w:rsidR="00A732BB" w:rsidRDefault="00A732BB" w:rsidP="00027F2C">
      <w:pPr>
        <w:spacing w:after="0"/>
      </w:pPr>
    </w:p>
    <w:p w14:paraId="42770259" w14:textId="77777777" w:rsidR="00A732BB" w:rsidRDefault="00A732BB" w:rsidP="00A732BB">
      <w:pPr>
        <w:pStyle w:val="ListParagraph"/>
        <w:numPr>
          <w:ilvl w:val="0"/>
          <w:numId w:val="9"/>
        </w:numPr>
        <w:spacing w:after="0"/>
      </w:pPr>
      <w:r>
        <w:t>Children will be dealt with through the normal procedures of the school Behaviour Policy and the police will be informed</w:t>
      </w:r>
    </w:p>
    <w:p w14:paraId="6AA1F8A1" w14:textId="77777777" w:rsidR="00A732BB" w:rsidRDefault="00A732BB" w:rsidP="00A732BB">
      <w:pPr>
        <w:pStyle w:val="ListParagraph"/>
        <w:numPr>
          <w:ilvl w:val="0"/>
          <w:numId w:val="9"/>
        </w:numPr>
        <w:spacing w:after="0"/>
      </w:pPr>
      <w:r>
        <w:t>Adults may be barred from the premises and the police will be informed</w:t>
      </w:r>
    </w:p>
    <w:p w14:paraId="62CC32B2" w14:textId="77777777" w:rsidR="009C6B18" w:rsidRDefault="009C6B18" w:rsidP="009C6B18">
      <w:pPr>
        <w:spacing w:after="0"/>
      </w:pPr>
    </w:p>
    <w:p w14:paraId="4EC1BA51" w14:textId="331B66C6" w:rsidR="009C6B18" w:rsidRDefault="00593558" w:rsidP="009C6B18">
      <w:pPr>
        <w:spacing w:after="0"/>
      </w:pPr>
      <w:r>
        <w:t>Date:</w:t>
      </w:r>
      <w:r>
        <w:tab/>
      </w:r>
      <w:r>
        <w:tab/>
      </w:r>
      <w:r>
        <w:tab/>
        <w:t>October 20</w:t>
      </w:r>
      <w:r w:rsidR="003112A6">
        <w:t>2</w:t>
      </w:r>
      <w:r w:rsidR="002C4F1B">
        <w:t>2</w:t>
      </w:r>
    </w:p>
    <w:p w14:paraId="7915A597" w14:textId="77777777" w:rsidR="009C6B18" w:rsidRDefault="009C6B18" w:rsidP="009C6B18">
      <w:pPr>
        <w:spacing w:after="0"/>
      </w:pPr>
    </w:p>
    <w:p w14:paraId="4E7E8ED6" w14:textId="39F2EEDE" w:rsidR="009C6B18" w:rsidRDefault="00593558" w:rsidP="009C6B18">
      <w:pPr>
        <w:spacing w:after="0"/>
      </w:pPr>
      <w:r>
        <w:t>Review Date:</w:t>
      </w:r>
      <w:r>
        <w:tab/>
      </w:r>
      <w:r>
        <w:tab/>
        <w:t>October 202</w:t>
      </w:r>
      <w:r w:rsidR="002C4F1B">
        <w:t>4</w:t>
      </w:r>
    </w:p>
    <w:p w14:paraId="683A80AE" w14:textId="77777777" w:rsidR="009C6B18" w:rsidRDefault="009C6B18" w:rsidP="009C6B18">
      <w:pPr>
        <w:spacing w:after="0"/>
      </w:pPr>
    </w:p>
    <w:p w14:paraId="2767845B" w14:textId="77777777" w:rsidR="009C6B18" w:rsidRDefault="009C6B18" w:rsidP="009C6B18">
      <w:pPr>
        <w:spacing w:after="0"/>
      </w:pPr>
    </w:p>
    <w:p w14:paraId="494D552D" w14:textId="77777777" w:rsidR="00A732BB" w:rsidRPr="00A732BB" w:rsidRDefault="00A732BB" w:rsidP="00A732BB">
      <w:pPr>
        <w:spacing w:after="0"/>
      </w:pPr>
    </w:p>
    <w:p w14:paraId="36C96914" w14:textId="77777777" w:rsidR="00027F2C" w:rsidRPr="00AD2823" w:rsidRDefault="00027F2C" w:rsidP="00027F2C">
      <w:pPr>
        <w:spacing w:after="0"/>
      </w:pPr>
    </w:p>
    <w:p w14:paraId="67D0F3EA" w14:textId="77777777" w:rsidR="007B70F5" w:rsidRPr="007B70F5" w:rsidRDefault="007B70F5" w:rsidP="007A0D55">
      <w:pPr>
        <w:spacing w:after="0"/>
      </w:pPr>
    </w:p>
    <w:sectPr w:rsidR="007B70F5" w:rsidRPr="007B70F5" w:rsidSect="00F173DB">
      <w:pgSz w:w="11906" w:h="16838"/>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26EDD"/>
    <w:multiLevelType w:val="hybridMultilevel"/>
    <w:tmpl w:val="BA40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EE6138"/>
    <w:multiLevelType w:val="hybridMultilevel"/>
    <w:tmpl w:val="C9B25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C19CB"/>
    <w:multiLevelType w:val="hybridMultilevel"/>
    <w:tmpl w:val="42ECD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805D9"/>
    <w:multiLevelType w:val="hybridMultilevel"/>
    <w:tmpl w:val="18CEE4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BB56D7"/>
    <w:multiLevelType w:val="hybridMultilevel"/>
    <w:tmpl w:val="887C8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141915"/>
    <w:multiLevelType w:val="hybridMultilevel"/>
    <w:tmpl w:val="FEEA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3A7CA1"/>
    <w:multiLevelType w:val="hybridMultilevel"/>
    <w:tmpl w:val="1F767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25C67"/>
    <w:multiLevelType w:val="hybridMultilevel"/>
    <w:tmpl w:val="2A3A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DB7835"/>
    <w:multiLevelType w:val="hybridMultilevel"/>
    <w:tmpl w:val="9E580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2321990">
    <w:abstractNumId w:val="4"/>
  </w:num>
  <w:num w:numId="2" w16cid:durableId="2140608086">
    <w:abstractNumId w:val="3"/>
  </w:num>
  <w:num w:numId="3" w16cid:durableId="470634577">
    <w:abstractNumId w:val="8"/>
  </w:num>
  <w:num w:numId="4" w16cid:durableId="244848310">
    <w:abstractNumId w:val="0"/>
  </w:num>
  <w:num w:numId="5" w16cid:durableId="661280131">
    <w:abstractNumId w:val="1"/>
  </w:num>
  <w:num w:numId="6" w16cid:durableId="1851210950">
    <w:abstractNumId w:val="5"/>
  </w:num>
  <w:num w:numId="7" w16cid:durableId="1937471000">
    <w:abstractNumId w:val="2"/>
  </w:num>
  <w:num w:numId="8" w16cid:durableId="1382904526">
    <w:abstractNumId w:val="7"/>
  </w:num>
  <w:num w:numId="9" w16cid:durableId="10462934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DB"/>
    <w:rsid w:val="00027F2C"/>
    <w:rsid w:val="002340EA"/>
    <w:rsid w:val="002C4F1B"/>
    <w:rsid w:val="003112A6"/>
    <w:rsid w:val="00325641"/>
    <w:rsid w:val="003E4577"/>
    <w:rsid w:val="00517E0D"/>
    <w:rsid w:val="00532054"/>
    <w:rsid w:val="00593558"/>
    <w:rsid w:val="007A0D55"/>
    <w:rsid w:val="007B70F5"/>
    <w:rsid w:val="008C7174"/>
    <w:rsid w:val="008F543F"/>
    <w:rsid w:val="009C6B18"/>
    <w:rsid w:val="009F7887"/>
    <w:rsid w:val="00A310D8"/>
    <w:rsid w:val="00A64734"/>
    <w:rsid w:val="00A732BB"/>
    <w:rsid w:val="00A857B3"/>
    <w:rsid w:val="00AA374B"/>
    <w:rsid w:val="00AD2823"/>
    <w:rsid w:val="00B532BD"/>
    <w:rsid w:val="00C26B06"/>
    <w:rsid w:val="00C748A3"/>
    <w:rsid w:val="00D41087"/>
    <w:rsid w:val="00DC2D2E"/>
    <w:rsid w:val="00F17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358F"/>
  <w15:docId w15:val="{0D96B121-3412-4351-90D5-8EDD4A00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73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73DB"/>
    <w:rPr>
      <w:rFonts w:ascii="Tahoma" w:hAnsi="Tahoma" w:cs="Tahoma"/>
      <w:sz w:val="16"/>
      <w:szCs w:val="16"/>
    </w:rPr>
  </w:style>
  <w:style w:type="paragraph" w:styleId="ListParagraph">
    <w:name w:val="List Paragraph"/>
    <w:basedOn w:val="Normal"/>
    <w:uiPriority w:val="34"/>
    <w:qFormat/>
    <w:rsid w:val="00F173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5CB3A-9C4D-43E4-BD4A-137C7AB89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1617</Words>
  <Characters>9223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Maureen Nacey</dc:creator>
  <cp:lastModifiedBy>Nicola Watson</cp:lastModifiedBy>
  <cp:revision>2</cp:revision>
  <cp:lastPrinted>2021-09-10T12:30:00Z</cp:lastPrinted>
  <dcterms:created xsi:type="dcterms:W3CDTF">2023-09-11T05:12:00Z</dcterms:created>
  <dcterms:modified xsi:type="dcterms:W3CDTF">2023-09-11T05:12:00Z</dcterms:modified>
</cp:coreProperties>
</file>